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ст. Багаевская Ростовской области</w:t>
      </w: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</w:p>
    <w:p w:rsidR="00103070" w:rsidRPr="004E21F4" w:rsidRDefault="00103070" w:rsidP="00103070">
      <w:pPr>
        <w:spacing w:after="0" w:line="276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:rsidR="00103070" w:rsidRPr="004E21F4" w:rsidRDefault="00103070" w:rsidP="00103070">
      <w:pPr>
        <w:spacing w:after="0" w:line="276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Директор МБОУ БСОШ № 2</w:t>
      </w:r>
    </w:p>
    <w:p w:rsidR="00103070" w:rsidRPr="004E21F4" w:rsidRDefault="00103070" w:rsidP="00103070">
      <w:pPr>
        <w:spacing w:after="0" w:line="276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Приказ от </w:t>
      </w:r>
      <w:r w:rsidR="00AE276A">
        <w:rPr>
          <w:rFonts w:ascii="Times New Roman" w:eastAsia="Calibri" w:hAnsi="Times New Roman" w:cs="Times New Roman"/>
          <w:sz w:val="28"/>
          <w:szCs w:val="28"/>
          <w:u w:val="single"/>
        </w:rPr>
        <w:t>30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.08.202</w:t>
      </w:r>
      <w:r w:rsidR="00F94300">
        <w:rPr>
          <w:rFonts w:ascii="Times New Roman" w:eastAsia="Calibri" w:hAnsi="Times New Roman" w:cs="Times New Roman"/>
          <w:sz w:val="28"/>
          <w:szCs w:val="28"/>
          <w:u w:val="single"/>
        </w:rPr>
        <w:t>2</w:t>
      </w:r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 w:rsidR="00AE276A">
        <w:rPr>
          <w:rFonts w:ascii="Times New Roman" w:eastAsia="Calibri" w:hAnsi="Times New Roman" w:cs="Times New Roman"/>
          <w:sz w:val="28"/>
          <w:szCs w:val="28"/>
          <w:u w:val="single"/>
        </w:rPr>
        <w:t>152/1</w:t>
      </w:r>
    </w:p>
    <w:p w:rsidR="00103070" w:rsidRPr="004E21F4" w:rsidRDefault="00103070" w:rsidP="00103070">
      <w:pPr>
        <w:spacing w:after="0" w:line="276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_____________/Н. А. Леванчук/</w:t>
      </w:r>
    </w:p>
    <w:p w:rsidR="00103070" w:rsidRPr="004E21F4" w:rsidRDefault="00103070" w:rsidP="00103070">
      <w:pPr>
        <w:spacing w:after="0" w:line="276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место печати</w:t>
      </w:r>
    </w:p>
    <w:p w:rsidR="00103070" w:rsidRPr="004E21F4" w:rsidRDefault="00103070" w:rsidP="0010307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103070" w:rsidRPr="004E21F4" w:rsidRDefault="00103070" w:rsidP="0010307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4E21F4">
        <w:rPr>
          <w:rFonts w:ascii="Times New Roman" w:eastAsia="Calibri" w:hAnsi="Times New Roman" w:cs="Times New Roman"/>
          <w:b/>
          <w:sz w:val="56"/>
          <w:szCs w:val="56"/>
        </w:rPr>
        <w:t>РАБОЧАЯ ПРОГРАММА</w:t>
      </w: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</w:rPr>
      </w:pPr>
    </w:p>
    <w:p w:rsidR="00103070" w:rsidRPr="004E21F4" w:rsidRDefault="003E5454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103070">
        <w:rPr>
          <w:rFonts w:ascii="Times New Roman" w:eastAsia="Calibri" w:hAnsi="Times New Roman" w:cs="Times New Roman"/>
          <w:sz w:val="28"/>
          <w:szCs w:val="28"/>
        </w:rPr>
        <w:t>о</w:t>
      </w:r>
      <w:r w:rsidR="00706EB6">
        <w:rPr>
          <w:rFonts w:ascii="Times New Roman" w:eastAsia="Calibri" w:hAnsi="Times New Roman" w:cs="Times New Roman"/>
          <w:sz w:val="28"/>
          <w:szCs w:val="28"/>
        </w:rPr>
        <w:t xml:space="preserve"> учебному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предмету «Литературное</w:t>
      </w:r>
      <w:r w:rsidR="002724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чтение</w:t>
      </w:r>
      <w:r w:rsidR="003E1F6D">
        <w:rPr>
          <w:rFonts w:ascii="Times New Roman" w:eastAsia="Calibri" w:hAnsi="Times New Roman" w:cs="Times New Roman"/>
          <w:sz w:val="28"/>
          <w:szCs w:val="28"/>
        </w:rPr>
        <w:t xml:space="preserve"> на родном (русском) яз</w:t>
      </w:r>
      <w:r w:rsidR="00103070">
        <w:rPr>
          <w:rFonts w:ascii="Times New Roman" w:eastAsia="Calibri" w:hAnsi="Times New Roman" w:cs="Times New Roman"/>
          <w:sz w:val="28"/>
          <w:szCs w:val="28"/>
        </w:rPr>
        <w:t>ыке</w:t>
      </w:r>
      <w:r w:rsidR="00103070" w:rsidRPr="004E21F4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На</w:t>
      </w:r>
      <w:r>
        <w:rPr>
          <w:rFonts w:ascii="Times New Roman" w:eastAsia="Calibri" w:hAnsi="Times New Roman" w:cs="Times New Roman"/>
          <w:sz w:val="28"/>
          <w:szCs w:val="28"/>
        </w:rPr>
        <w:t>ч</w:t>
      </w:r>
      <w:r w:rsidR="00F94300">
        <w:rPr>
          <w:rFonts w:ascii="Times New Roman" w:eastAsia="Calibri" w:hAnsi="Times New Roman" w:cs="Times New Roman"/>
          <w:sz w:val="28"/>
          <w:szCs w:val="28"/>
        </w:rPr>
        <w:t>ального общего образования: 3 «Г</w:t>
      </w:r>
      <w:r w:rsidRPr="004E21F4">
        <w:rPr>
          <w:rFonts w:ascii="Times New Roman" w:eastAsia="Calibri" w:hAnsi="Times New Roman" w:cs="Times New Roman"/>
          <w:sz w:val="28"/>
          <w:szCs w:val="28"/>
        </w:rPr>
        <w:t>» класс</w:t>
      </w: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Количество часов -   </w:t>
      </w:r>
      <w:r w:rsidR="00F94300">
        <w:rPr>
          <w:rFonts w:ascii="Times New Roman" w:eastAsia="Calibri" w:hAnsi="Times New Roman" w:cs="Times New Roman"/>
          <w:sz w:val="28"/>
          <w:szCs w:val="28"/>
        </w:rPr>
        <w:t>33</w:t>
      </w: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Учитель: </w:t>
      </w:r>
      <w:r w:rsidR="00F94300">
        <w:rPr>
          <w:rFonts w:ascii="Times New Roman" w:eastAsia="Calibri" w:hAnsi="Times New Roman" w:cs="Times New Roman"/>
          <w:sz w:val="28"/>
          <w:szCs w:val="28"/>
        </w:rPr>
        <w:t xml:space="preserve"> Савченко Татьяна Альбертовна</w:t>
      </w: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103070" w:rsidRDefault="00103070" w:rsidP="001030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Программа разработана в соответствии </w:t>
      </w:r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с Федеральным государственным образовательным стандартом начального общего образования, 2009 год, примерных программ по литературному чтению /Москва «Просвещение, 2010 г., на основе </w:t>
      </w:r>
      <w:r w:rsidRPr="00103070">
        <w:rPr>
          <w:rFonts w:ascii="Times New Roman" w:hAnsi="Times New Roman" w:cs="Times New Roman"/>
          <w:sz w:val="28"/>
          <w:szCs w:val="28"/>
        </w:rPr>
        <w:t xml:space="preserve">авторской </w:t>
      </w:r>
      <w:r w:rsidRPr="00103070">
        <w:rPr>
          <w:rFonts w:ascii="Times New Roman" w:hAnsi="Times New Roman" w:cs="Times New Roman"/>
          <w:bCs/>
          <w:sz w:val="28"/>
          <w:szCs w:val="28"/>
        </w:rPr>
        <w:t>программы «Литературное чтение на родном языке» 1-4 классы «Мой край (Составители Бутенко Т.А., Небратенко В.Б. и др.)»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103070">
        <w:rPr>
          <w:rFonts w:ascii="Times New Roman" w:hAnsi="Times New Roman" w:cs="Times New Roman"/>
          <w:sz w:val="28"/>
          <w:szCs w:val="28"/>
        </w:rPr>
        <w:t xml:space="preserve"> вариативного курса «Литература Дона» (2 - 4 классы) авт. Т.А.Бутенко, заслуженный учитель РФ, Т.Ф.Пожидаева, к.п.н., 2018</w:t>
      </w:r>
    </w:p>
    <w:p w:rsidR="00103070" w:rsidRPr="004E21F4" w:rsidRDefault="00103070" w:rsidP="0010307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103070" w:rsidRPr="001D3BC8" w:rsidRDefault="00F94300" w:rsidP="0010307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2022 – 2023</w:t>
      </w:r>
      <w:r w:rsidR="00103070">
        <w:rPr>
          <w:rFonts w:ascii="Times New Roman" w:eastAsia="Calibri" w:hAnsi="Times New Roman" w:cs="Times New Roman"/>
          <w:sz w:val="28"/>
          <w:szCs w:val="28"/>
        </w:rPr>
        <w:t xml:space="preserve"> уч.год</w:t>
      </w:r>
    </w:p>
    <w:p w:rsidR="00103070" w:rsidRPr="00D138CE" w:rsidRDefault="00103070" w:rsidP="0010307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103070" w:rsidRPr="004E21F4" w:rsidRDefault="00103070" w:rsidP="001030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1F4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  <w:u w:val="single"/>
        </w:rPr>
        <w:t>литературному чтению на родном (русском языке)</w:t>
      </w:r>
      <w:r w:rsidRPr="004E21F4">
        <w:rPr>
          <w:rFonts w:ascii="Times New Roman" w:hAnsi="Times New Roman" w:cs="Times New Roman"/>
          <w:sz w:val="24"/>
          <w:szCs w:val="24"/>
        </w:rPr>
        <w:t xml:space="preserve"> составлена на основании следующих нормативно-правовых документов: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Закон Российской Федерации "Об образовании в Российской Федерации" (в ред. Федерального закона от 29.12.2012 № 273-ФЗ).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outlineLvl w:val="0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36"/>
          <w:sz w:val="24"/>
          <w:szCs w:val="24"/>
          <w:lang w:eastAsia="hi-IN" w:bidi="hi-IN"/>
        </w:rPr>
        <w:t>Постановление Главного государственного санитарного врача Российской Федерации</w:t>
      </w:r>
      <w:r w:rsidRPr="004E21F4">
        <w:rPr>
          <w:rFonts w:ascii="Times New Roman" w:eastAsia="Calibri" w:hAnsi="Times New Roman" w:cs="Times New Roman"/>
          <w:kern w:val="36"/>
          <w:sz w:val="24"/>
          <w:szCs w:val="24"/>
          <w:lang w:eastAsia="ru-RU"/>
        </w:rPr>
        <w:t>от 29 декабря 2010 г. N 189 г. Москва «Об утверждении СанПиН 2.4.2.2821-10  «Санитарно -  эпидемиологические   требования»</w:t>
      </w:r>
      <w:r w:rsidRPr="004E21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(зарегистрировано  в   Минюсте    РФ 3 марта 2011 г. Регистрационный N 19993).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Устав МБОУ БСОШ № 2.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Уч</w:t>
      </w:r>
      <w:r w:rsidR="00F94300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ебный план МБОУ БСОШ № 2 на 2022-2023</w:t>
      </w: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учебный год.</w:t>
      </w:r>
    </w:p>
    <w:p w:rsidR="00103070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103070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90100F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Приказ Министерс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тва образования и науки РФ от 28.12.2018 г. № 345</w:t>
      </w:r>
      <w:r w:rsidRPr="0090100F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 w:rsidR="00F94300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льный перечень учебников на 2022-2023</w:t>
      </w:r>
      <w:r w:rsidRPr="0090100F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учебный год.</w:t>
      </w:r>
    </w:p>
    <w:p w:rsidR="00103070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103070">
        <w:rPr>
          <w:rFonts w:ascii="Times New Roman" w:hAnsi="Times New Roman" w:cs="Times New Roman"/>
          <w:sz w:val="24"/>
          <w:szCs w:val="24"/>
        </w:rPr>
        <w:t xml:space="preserve">вторской </w:t>
      </w:r>
      <w:r w:rsidRPr="00103070">
        <w:rPr>
          <w:rFonts w:ascii="Times New Roman" w:hAnsi="Times New Roman" w:cs="Times New Roman"/>
          <w:bCs/>
          <w:sz w:val="24"/>
          <w:szCs w:val="24"/>
        </w:rPr>
        <w:t>программы «Литературное чтение на родном языке» 1-4 классы «Мой край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103070">
        <w:rPr>
          <w:rFonts w:ascii="Times New Roman" w:hAnsi="Times New Roman" w:cs="Times New Roman"/>
          <w:bCs/>
          <w:sz w:val="24"/>
          <w:szCs w:val="24"/>
        </w:rPr>
        <w:t xml:space="preserve"> (Составители Бутенко Т.А., </w:t>
      </w:r>
      <w:r>
        <w:rPr>
          <w:rFonts w:ascii="Times New Roman" w:hAnsi="Times New Roman" w:cs="Times New Roman"/>
          <w:bCs/>
          <w:sz w:val="24"/>
          <w:szCs w:val="24"/>
        </w:rPr>
        <w:t>Небратенко В.Б. и др.).</w:t>
      </w:r>
    </w:p>
    <w:p w:rsidR="00103070" w:rsidRPr="00103070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103070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Программы вариативного курса «Литература Дона» (2 - 4 классы) авт. Т.А.Бутенко, заслуженный учитель РФ, Т.Ф.Пожидаева, к.п.н., 2018</w:t>
      </w:r>
    </w:p>
    <w:p w:rsidR="007754D0" w:rsidRDefault="007754D0"/>
    <w:p w:rsidR="00232729" w:rsidRDefault="00103070" w:rsidP="001030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учебного предмета </w:t>
      </w:r>
    </w:p>
    <w:p w:rsidR="00103070" w:rsidRDefault="00103070" w:rsidP="00232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«Литературное чтение на родном (русском языке)»</w:t>
      </w:r>
    </w:p>
    <w:p w:rsidR="00766E95" w:rsidRDefault="00766E95" w:rsidP="00232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6E95" w:rsidRPr="00766E95" w:rsidRDefault="00766E95" w:rsidP="00766E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>Вдумчивое отношение к прошлому всегда делает нас более справедливыми по отношению к настоящему, к нашей современности, и, чтобы по достоинству оценить это настоящее, необходимо знать историю своего края, народа, о событиях седой старины, о жизни наших далеких предков, всё то, что продолжает жить в сознании народа и входит в сокровищницу нашего искусства.</w:t>
      </w:r>
    </w:p>
    <w:p w:rsidR="00766E95" w:rsidRPr="00766E95" w:rsidRDefault="00766E95" w:rsidP="00766E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искусства на человека не может быть заменено ничем другим, поскольку оно обладает только ему присущими свойствами: художественная литература дает человеку возможность практически освоить духовный опыт предшествующих поколений, она вырабатывает мировоззрение, воспитывает гуманность, развивает эмоциональную сферу личности, воображение, мышление.</w:t>
      </w:r>
    </w:p>
    <w:p w:rsidR="00766E95" w:rsidRPr="00766E95" w:rsidRDefault="00766E95" w:rsidP="00766E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принципов обновленного содержания образования является его регионализация – опора на национальные, исторические, культурные, хозяйственные традиции региона, особенности его развития в настоящее время, учёт наиболее значимых социальных ситуаций.</w:t>
      </w:r>
    </w:p>
    <w:p w:rsidR="00766E95" w:rsidRPr="00766E95" w:rsidRDefault="00766E95" w:rsidP="00766E9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Новые целевые установки начального этапа литературного образования не могут состояться без чтения детьми литературы Дона и о Доне, без знакомства с творчеством </w:t>
      </w: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писателей и поэтов, которые формировались здесь как личности, как носители духовной культуры донского края.</w:t>
      </w:r>
    </w:p>
    <w:p w:rsidR="00232729" w:rsidRPr="00A829F1" w:rsidRDefault="00766E95" w:rsidP="00A829F1">
      <w:pPr>
        <w:spacing w:after="12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на основе национальной культуры, народных традиций и потребностей общества конкретного региона возможен перевод общечеловеческих ценностей в личностные. Этим можно объяснить создание программы «Край родной».</w:t>
      </w:r>
    </w:p>
    <w:p w:rsidR="00103070" w:rsidRPr="00103070" w:rsidRDefault="00103070" w:rsidP="00103070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070">
        <w:rPr>
          <w:rFonts w:ascii="Times New Roman" w:hAnsi="Times New Roman" w:cs="Times New Roman"/>
          <w:b/>
          <w:bCs/>
          <w:iCs/>
          <w:sz w:val="24"/>
          <w:szCs w:val="24"/>
        </w:rPr>
        <w:t>Цель данной программы</w:t>
      </w:r>
      <w:r w:rsidRPr="0010307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03070" w:rsidRPr="00103070" w:rsidRDefault="00103070" w:rsidP="0010307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воспитание интереса к чтению и книге, формирование читателя, полноценно воспринимающего художественное произведение через познание лучших образцов искусства слова Дона и о Доне.</w:t>
      </w:r>
    </w:p>
    <w:p w:rsidR="00103070" w:rsidRPr="00103070" w:rsidRDefault="00103070" w:rsidP="001030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b/>
          <w:sz w:val="24"/>
          <w:szCs w:val="24"/>
        </w:rPr>
        <w:t>Основные задачи программы</w:t>
      </w:r>
      <w:r w:rsidRPr="00103070">
        <w:rPr>
          <w:rFonts w:ascii="Times New Roman" w:hAnsi="Times New Roman" w:cs="Times New Roman"/>
          <w:sz w:val="24"/>
          <w:szCs w:val="24"/>
        </w:rPr>
        <w:t>: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знакомство учащихся с лучшими региональными образцами литературы, музыки, изобразительного искусства, способствующих формированию мировоззрения, этических и эстетических качеств личности и общей культуры;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формирование представлений о многообразии жанров, стилей, тематики донской литературы, раскрытие связи авторской литературы с донским фольклором;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создание условий для развития гуманной, творческой личности, ориентированной на ценности общечеловеческой культуры, на саморазвитие и нравственное поведение в обществе;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воспитание любви к родному краю через изучение его истории, традиций и быта его народа, воспитание чувств милосердия, человечности, доброты, способности к сопереживанию;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создание условия для понимания учащимися своеобразия характера, быта, обычаев, образа жизни, духовной культуры, нравственных принципов населения Донского края;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введение учащихся в пропедевтический курс литературоведческих понятий на основе содержания произведений регионального компонента;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формирование умения вступать в диалог, рассказывать, импровизировать, решать различные творческие речевые задачи;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расширение представления учащихся об особенностях лексики жителей Дона, нашедшей отражение в произведениях;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обогащение представление младших школьников о творчестве авторов, отражающих образ жизни, нравственные принципы, духовную культуру донского казачества.</w:t>
      </w:r>
    </w:p>
    <w:p w:rsidR="00103070" w:rsidRPr="00103070" w:rsidRDefault="00103070" w:rsidP="001030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 xml:space="preserve">В отбор содержания программы положены следующие </w:t>
      </w:r>
      <w:r w:rsidRPr="00103070">
        <w:rPr>
          <w:rFonts w:ascii="Times New Roman" w:hAnsi="Times New Roman" w:cs="Times New Roman"/>
          <w:b/>
          <w:sz w:val="24"/>
          <w:szCs w:val="24"/>
        </w:rPr>
        <w:t>принципы</w:t>
      </w:r>
      <w:r w:rsidRPr="00103070">
        <w:rPr>
          <w:rFonts w:ascii="Times New Roman" w:hAnsi="Times New Roman" w:cs="Times New Roman"/>
          <w:sz w:val="24"/>
          <w:szCs w:val="24"/>
        </w:rPr>
        <w:t>:</w:t>
      </w:r>
    </w:p>
    <w:p w:rsidR="00103070" w:rsidRPr="00103070" w:rsidRDefault="00103070" w:rsidP="00103070">
      <w:pPr>
        <w:tabs>
          <w:tab w:val="num" w:pos="1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b/>
          <w:sz w:val="24"/>
          <w:szCs w:val="24"/>
        </w:rPr>
        <w:t>Эстетический принцип</w:t>
      </w:r>
      <w:r w:rsidRPr="00103070">
        <w:rPr>
          <w:rFonts w:ascii="Times New Roman" w:hAnsi="Times New Roman" w:cs="Times New Roman"/>
          <w:sz w:val="24"/>
          <w:szCs w:val="24"/>
        </w:rPr>
        <w:t xml:space="preserve">, который означает: 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отбор произведений осуществляется с точки зрения их эстетической значимости;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в содержание образования включаются мотивация читательской и литературно-творческой деятельности, необходимые для её осуществления знания и умения;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основным методом изучения художественного произведения является целостный анализ текста, а методом развития речи – литературное творчество учащихся.</w:t>
      </w:r>
    </w:p>
    <w:p w:rsidR="00103070" w:rsidRPr="00103070" w:rsidRDefault="00103070" w:rsidP="001030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b/>
          <w:sz w:val="24"/>
          <w:szCs w:val="24"/>
        </w:rPr>
        <w:t>Принцип личностно-ориентированного подхода</w:t>
      </w:r>
      <w:r w:rsidRPr="00103070">
        <w:rPr>
          <w:rFonts w:ascii="Times New Roman" w:hAnsi="Times New Roman" w:cs="Times New Roman"/>
          <w:sz w:val="24"/>
          <w:szCs w:val="24"/>
        </w:rPr>
        <w:t>, предполагающего учёт возрастных, индивидуально-психологический особенностей ребенка, национально-психологических особенностей ребенка, национально-специфических его склонностей и норм поведения, обусловленных этническими семейно-бытовыми традициями и обычаями.</w:t>
      </w:r>
    </w:p>
    <w:p w:rsidR="00103070" w:rsidRPr="00103070" w:rsidRDefault="00103070" w:rsidP="001030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b/>
          <w:sz w:val="24"/>
          <w:szCs w:val="24"/>
        </w:rPr>
        <w:t>Принцип культуросообразности</w:t>
      </w:r>
      <w:r w:rsidRPr="00103070">
        <w:rPr>
          <w:rFonts w:ascii="Times New Roman" w:hAnsi="Times New Roman" w:cs="Times New Roman"/>
          <w:sz w:val="24"/>
          <w:szCs w:val="24"/>
        </w:rPr>
        <w:t>, направленного на освоение богатейшего опыта народов, населяющих донской край, как систему культурных ценностей, обеспечивающих воспитание и развитие культуры ребенка в соответствии с ценностями общечеловеческих культур.</w:t>
      </w:r>
    </w:p>
    <w:p w:rsidR="00103070" w:rsidRPr="00103070" w:rsidRDefault="00103070" w:rsidP="00103070">
      <w:pPr>
        <w:pStyle w:val="200"/>
        <w:shd w:val="clear" w:color="auto" w:fill="auto"/>
        <w:spacing w:before="0"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3070" w:rsidRDefault="00103070" w:rsidP="00103070">
      <w:pPr>
        <w:pStyle w:val="200"/>
        <w:shd w:val="clear" w:color="auto" w:fill="auto"/>
        <w:spacing w:before="0"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03070">
        <w:rPr>
          <w:rFonts w:ascii="Times New Roman" w:hAnsi="Times New Roman" w:cs="Times New Roman"/>
          <w:b/>
          <w:sz w:val="24"/>
          <w:szCs w:val="24"/>
          <w:lang w:eastAsia="ru-RU"/>
        </w:rPr>
        <w:t>Ценностные ориентиры содержания учебного предмета</w:t>
      </w:r>
    </w:p>
    <w:p w:rsidR="00103070" w:rsidRPr="00103070" w:rsidRDefault="00103070" w:rsidP="00103070">
      <w:pPr>
        <w:pStyle w:val="200"/>
        <w:shd w:val="clear" w:color="auto" w:fill="auto"/>
        <w:spacing w:before="0"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3070" w:rsidRDefault="00103070" w:rsidP="001030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lastRenderedPageBreak/>
        <w:t>Формирование основ гражданской идентичности на базе воспитания чувства сопричастности и гордости за свою малую Родину, народ и историю, осознание ответственности человека за благосостояние общества, воспитание мира как единого и целостного при разнообразии культур, национальностей, религий;</w:t>
      </w:r>
    </w:p>
    <w:p w:rsidR="00103070" w:rsidRDefault="00103070" w:rsidP="001030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Формирование психологических условий развития общения, сотрудничества на основе доброжелательности, доверия и внимания к людям, готовности к сотрудничеству и дружбе, оказанию помощи тем, кто в ней нуждается;</w:t>
      </w:r>
    </w:p>
    <w:p w:rsidR="00103070" w:rsidRDefault="00103070" w:rsidP="001030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Развитие ценностно-смысловой сферы личности на основе общечеловеческих принципов нравственности и гуманизма;</w:t>
      </w:r>
    </w:p>
    <w:p w:rsidR="00103070" w:rsidRDefault="00103070" w:rsidP="001030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Развитие умения учиться, как первого шага к самообразованию и самовоспитанию, а именно: развитие широких познавательных интересов, инициативы и любознательности, мотивов познания и творчества, формирование умения учиться и способности организации своей деятельности;</w:t>
      </w:r>
    </w:p>
    <w:p w:rsidR="00103070" w:rsidRPr="00103070" w:rsidRDefault="00103070" w:rsidP="001030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Развитие самостоятельности, инициативы и ответственности личности как условия ее самоактуализации.</w:t>
      </w:r>
    </w:p>
    <w:p w:rsidR="00103070" w:rsidRPr="00103070" w:rsidRDefault="00103070" w:rsidP="00103070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03070" w:rsidRDefault="00103070" w:rsidP="00103070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03070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в учебном плане.</w:t>
      </w:r>
    </w:p>
    <w:p w:rsidR="00232729" w:rsidRDefault="00232729" w:rsidP="00103070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2729" w:rsidRDefault="00232729" w:rsidP="002327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предмет входит в образовательную область «Филология». Согласно</w:t>
      </w:r>
      <w:r w:rsidR="003E5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действующему в МБОУ БСОШ № 2 </w:t>
      </w:r>
      <w:r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учебному плану рабочая программа по курсу «Литературное чтение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родном (русском) языке</w:t>
      </w:r>
      <w:r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предусматривает организацию процесса обуче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в 3 классе в объёме 34 часов (1 час в неделю; 34 недели</w:t>
      </w:r>
      <w:r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32729" w:rsidRPr="003E5454" w:rsidRDefault="00F94300" w:rsidP="003E54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рабо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чая программа реализуется за 33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 часа в неделю, 34 учебные недели) в соответствии с календарным учебным графиком МБОУ БСОШ № 2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2022-2023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и с учётом государственных праздничных дней.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час (за 09.05</w:t>
      </w:r>
      <w:r w:rsidRPr="00DE4401">
        <w:rPr>
          <w:rFonts w:ascii="Times New Roman" w:hAnsi="Times New Roman" w:cs="Times New Roman"/>
          <w:sz w:val="24"/>
          <w:szCs w:val="24"/>
        </w:rPr>
        <w:t>) предусматривается изучить за счёт уплотнения материала</w:t>
      </w:r>
    </w:p>
    <w:p w:rsidR="003E5454" w:rsidRDefault="003E5454" w:rsidP="003E5454">
      <w:pPr>
        <w:shd w:val="clear" w:color="auto" w:fill="FFFFFF"/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Преподавание учебного предмета «Литературное чтение» может осуществляться как очно, так и дистанционно. Дистанционное изучение предполагает, как самостоятельное прохождение материала обучающимся, так и с помощью методического сопровождения учителя.</w:t>
      </w:r>
    </w:p>
    <w:bookmarkEnd w:id="0"/>
    <w:p w:rsidR="003E5454" w:rsidRDefault="003E5454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32729" w:rsidRDefault="00232729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21F4">
        <w:rPr>
          <w:rFonts w:ascii="Times New Roman" w:eastAsia="Calibri" w:hAnsi="Times New Roman" w:cs="Times New Roman"/>
          <w:b/>
          <w:sz w:val="24"/>
          <w:szCs w:val="24"/>
        </w:rPr>
        <w:t xml:space="preserve">Материально-техническое и учебно-методическое обеспечение </w:t>
      </w:r>
    </w:p>
    <w:p w:rsidR="00232729" w:rsidRDefault="00232729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21F4">
        <w:rPr>
          <w:rFonts w:ascii="Times New Roman" w:eastAsia="Calibri" w:hAnsi="Times New Roman" w:cs="Times New Roman"/>
          <w:b/>
          <w:sz w:val="24"/>
          <w:szCs w:val="24"/>
        </w:rPr>
        <w:t>учебного процесса</w:t>
      </w: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Pr="00A829F1" w:rsidRDefault="00A829F1" w:rsidP="00A82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29F1">
        <w:rPr>
          <w:rFonts w:ascii="Times New Roman" w:hAnsi="Times New Roman" w:cs="Times New Roman"/>
          <w:b/>
          <w:bCs/>
          <w:sz w:val="24"/>
          <w:szCs w:val="24"/>
        </w:rPr>
        <w:t>Литература для учителя</w:t>
      </w:r>
    </w:p>
    <w:p w:rsidR="00A829F1" w:rsidRPr="00A829F1" w:rsidRDefault="00A829F1" w:rsidP="003E5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-«Литература Дона .Хрестоматия для чтения 1-4 классы», под редакцией А.Н.Федорова.</w:t>
      </w:r>
    </w:p>
    <w:p w:rsidR="00A829F1" w:rsidRDefault="00A829F1" w:rsidP="003E545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-Жамгоцева И.А., Стрельцова И.В., Сухаревская Е.Ю. Методические рекомендации по использованию проектной и исследовательской деятельности. Для учителей начальных классов. - Ростов-на-Дону: «Издательство БАРО – ПРЕСС», 2009.</w:t>
      </w:r>
    </w:p>
    <w:p w:rsidR="00A829F1" w:rsidRPr="00A829F1" w:rsidRDefault="00A829F1" w:rsidP="003E5454">
      <w:pPr>
        <w:tabs>
          <w:tab w:val="num" w:pos="18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 родной. Хрестоматия для чтения младших школьников (на региональном материале). Составители ТА Бутенко, ВБ Небратенко. – Ростов-на-Дону. Изд. Баро-Пресс, 2003.</w:t>
      </w:r>
    </w:p>
    <w:p w:rsidR="00A829F1" w:rsidRPr="00A829F1" w:rsidRDefault="00A829F1" w:rsidP="003E5454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29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-Астапенко М.П., Сухаревская Е.Ю.Природа и история родного края.</w:t>
      </w: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A829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нига для чтения в начальной школе – Ростов-на-Дону «Издательство БАРО – ПРЕСС», Изд. второе, дополненное. 20011год.</w:t>
      </w:r>
    </w:p>
    <w:p w:rsidR="00A829F1" w:rsidRPr="00A829F1" w:rsidRDefault="00A829F1" w:rsidP="003E5454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-Сухаревская Е.Ю., Зыбина Е.А., Степанова Т.Г. Ткаченко А.Г. Доноведение: Методические разработки уроков и праздничных мероприятий для учителей начальных классов.  2 класс -  Ростов-на-Дону: «Издательство БАРО – ПРЕСС», 2008.</w:t>
      </w:r>
    </w:p>
    <w:p w:rsidR="00A829F1" w:rsidRPr="00A829F1" w:rsidRDefault="00A829F1" w:rsidP="00A82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829F1" w:rsidRPr="00A829F1" w:rsidRDefault="00A829F1" w:rsidP="00A82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29F1">
        <w:rPr>
          <w:rFonts w:ascii="Times New Roman" w:hAnsi="Times New Roman" w:cs="Times New Roman"/>
          <w:b/>
          <w:bCs/>
          <w:sz w:val="24"/>
          <w:szCs w:val="24"/>
        </w:rPr>
        <w:t>Литература для учащихся</w:t>
      </w:r>
    </w:p>
    <w:p w:rsidR="00A829F1" w:rsidRPr="00A829F1" w:rsidRDefault="00A829F1" w:rsidP="00A82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-«Литература Дона .Хрестоматия для чтения 1-4 классы», под редакцией А.Н.Федорова.</w:t>
      </w:r>
    </w:p>
    <w:p w:rsidR="00A829F1" w:rsidRDefault="00A829F1" w:rsidP="00A82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29F1">
        <w:rPr>
          <w:rFonts w:ascii="Times New Roman" w:hAnsi="Times New Roman" w:cs="Times New Roman"/>
          <w:sz w:val="24"/>
          <w:szCs w:val="24"/>
        </w:rPr>
        <w:t>- Л.Ф.Климанова, В.Г.Горецкий «Литературное чтение » учебник для 3 класса, в 2- х ч., Москва, «Просвещение», 2017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829F1" w:rsidRPr="00A829F1" w:rsidRDefault="00A829F1" w:rsidP="00A82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5454" w:rsidRDefault="003E5454" w:rsidP="00A829F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A829F1" w:rsidRPr="00A829F1" w:rsidRDefault="00A829F1" w:rsidP="00A829F1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A829F1">
        <w:rPr>
          <w:rFonts w:ascii="Times New Roman" w:hAnsi="Times New Roman" w:cs="Times New Roman"/>
          <w:b/>
          <w:sz w:val="24"/>
          <w:szCs w:val="24"/>
        </w:rPr>
        <w:t>У</w:t>
      </w:r>
      <w:r w:rsidRPr="00A829F1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чебники и печатные пособия.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П. Лебеденко "Сказки Тихого Дона".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 xml:space="preserve">П. Лебеденко </w:t>
      </w: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«Доброе сердце дороже красоты». 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Детские казачьи и забавы: Сборник (Составитель ВВ Ходарев) Ставрополь: ТОО «Центр пропаганды истории казачества».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Хрестоматия по истории донского казачества. Составитель МИ Астапенко. Ростов-на-Дону. Издательство Ростовского университета, 1994.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Край родной. Хрестоматия для чтения младших школьников (на региональном материале). Составители ТА Бутенко, ВБ Небратенко. – Ростов-на-Дону. Изд. Баро-Пресс, 2003.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Певец земли донской. К 100-летию со дня рождения МА Шолохова. Составители: Бутенко ТА. Изд. Баро-Пресс, </w:t>
      </w:r>
      <w:smartTag w:uri="urn:schemas-microsoft-com:office:smarttags" w:element="metricconverter">
        <w:smartTagPr>
          <w:attr w:name="ProductID" w:val="2005 г"/>
        </w:smartTagPr>
        <w:r w:rsidRPr="00A829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2005 г</w:t>
        </w:r>
      </w:smartTag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29F1" w:rsidRP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Обряды и праздники на Дону. (Очерки, статьи, рекомендации.) – Ростов-на-Дону, 1979 </w:t>
      </w:r>
    </w:p>
    <w:p w:rsidR="00A829F1" w:rsidRP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Раз, два, три, четыре, пять, мы идем с тобой играть. Русский детский игровой фольклор. Книга для учителя и учащихся (Сост. МЮ Новицкая, ГМ Науменко) – М., Просвещение. </w:t>
      </w:r>
      <w:smartTag w:uri="urn:schemas-microsoft-com:office:smarttags" w:element="metricconverter">
        <w:smartTagPr>
          <w:attr w:name="ProductID" w:val="1995 г"/>
        </w:smartTagPr>
        <w:r w:rsidRPr="00A829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1995 г</w:t>
        </w:r>
      </w:smartTag>
    </w:p>
    <w:p w:rsidR="00A829F1" w:rsidRDefault="00A829F1" w:rsidP="00A829F1">
      <w:pPr>
        <w:widowControl w:val="0"/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</w:p>
    <w:p w:rsidR="00A829F1" w:rsidRPr="00A829F1" w:rsidRDefault="00A829F1" w:rsidP="00A829F1">
      <w:pPr>
        <w:widowControl w:val="0"/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b/>
          <w:bCs/>
          <w:spacing w:val="-4"/>
          <w:sz w:val="24"/>
          <w:szCs w:val="24"/>
          <w:lang w:eastAsia="zh-CN"/>
        </w:rPr>
        <w:t>Музыкальные произведения: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pacing w:val="-13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В. Красноскулов "Донские песни".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pacing w:val="-5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М. Клиничев "Донская урожайная".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И. Шапошников "Казачья рапсодия. Сюита "Дон".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8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С. Кац "По-над Тихим Доном", "Казачья кавалерийская".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5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И Шишов "Степная симфония".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8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Б. Богусловский, И. Шишов "Песни донских и кубанских казаков".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5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Казачьи песни. Составитель Ю.Е. Бирюков.</w:t>
      </w:r>
    </w:p>
    <w:p w:rsidR="00A829F1" w:rsidRPr="00A829F1" w:rsidRDefault="00A829F1" w:rsidP="00A829F1">
      <w:pPr>
        <w:widowControl w:val="0"/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5"/>
          <w:sz w:val="24"/>
          <w:szCs w:val="24"/>
          <w:lang w:eastAsia="zh-CN"/>
        </w:rPr>
      </w:pPr>
    </w:p>
    <w:p w:rsidR="00A829F1" w:rsidRPr="00A829F1" w:rsidRDefault="00A829F1" w:rsidP="00A829F1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Цифровые образовательные ресурсы</w:t>
      </w:r>
    </w:p>
    <w:p w:rsidR="00A829F1" w:rsidRPr="00A829F1" w:rsidRDefault="00A829F1" w:rsidP="00A829F1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Электронные версии газеты </w:t>
      </w:r>
      <w:r w:rsidRPr="00A829F1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«Начальная  школа» Издательского дома «Первое сентября»</w:t>
      </w:r>
      <w:r w:rsidRPr="00A829F1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находятся на сайте </w:t>
      </w:r>
      <w:hyperlink r:id="rId8" w:history="1"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val="en-US" w:eastAsia="zh-CN"/>
          </w:rPr>
          <w:t>http</w:t>
        </w:r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eastAsia="zh-CN"/>
          </w:rPr>
          <w:t>://</w:t>
        </w:r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val="en-US" w:eastAsia="zh-CN"/>
          </w:rPr>
          <w:t>nsc</w:t>
        </w:r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eastAsia="zh-CN"/>
          </w:rPr>
          <w:t>.1</w:t>
        </w:r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val="en-US" w:eastAsia="zh-CN"/>
          </w:rPr>
          <w:t>september</w:t>
        </w:r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eastAsia="zh-CN"/>
          </w:rPr>
          <w:t>.</w:t>
        </w:r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val="en-US" w:eastAsia="zh-CN"/>
          </w:rPr>
          <w:t>ru</w:t>
        </w:r>
      </w:hyperlink>
      <w:r w:rsidRPr="00A829F1">
        <w:rPr>
          <w:rFonts w:ascii="Times New Roman" w:eastAsia="Calibri" w:hAnsi="Times New Roman" w:cs="Times New Roman"/>
          <w:sz w:val="24"/>
          <w:szCs w:val="24"/>
          <w:lang w:eastAsia="zh-CN"/>
        </w:rPr>
        <w:t>.   </w:t>
      </w: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Pr="00A829F1" w:rsidRDefault="00A829F1" w:rsidP="00A829F1">
      <w:pPr>
        <w:tabs>
          <w:tab w:val="num" w:pos="18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F9430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Pr="004E21F4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32729" w:rsidRDefault="00232729" w:rsidP="0023272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2729" w:rsidRPr="004E21F4" w:rsidRDefault="00232729" w:rsidP="00232729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21F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ЛИЧНОСТНЫЕ, МЕТАПРЕДМЕТНЫЕ И ПРЕДМЕТНЫЕ РЕЗУЛЬТАТЫ</w:t>
      </w:r>
    </w:p>
    <w:p w:rsidR="00232729" w:rsidRPr="00232729" w:rsidRDefault="00232729" w:rsidP="00232729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формировать мотивацию школьников к процессу изучения донского казачьего фольклора, как курса, необходимого для самопознания, своего дальнейшего развития и успешного обучения;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формировать уважение к литературе народов многонациональной России;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формировать в процессе чтения нравственно развитую личность, любящую свою семью, свою Родину, обладающую высокой культурой общения;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u w:val="single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развивать потребности в самопознании и самосовершенствовании в процессе чтения и характеристики (анализа) текста;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u w:val="single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- развивать морально-этические представления, доброжелательность и эмоционально-нравственную отзывчивость, понимание и сопереживание чувствам других людей;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- </w:t>
      </w: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адекватное понимания причин успешности / неуспешности творческой деятельности;</w:t>
      </w:r>
    </w:p>
    <w:p w:rsid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внутренней позиции обучающегося на уровне понимания необходимости творческой деятельности, как одного из средств самовыражения в социальной жизни.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</w:p>
    <w:p w:rsid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:u w:val="single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:u w:val="single"/>
          <w:lang w:eastAsia="hi-IN" w:bidi="hi-IN"/>
        </w:rPr>
        <w:t>Метапредметные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u w:val="single"/>
          <w:lang w:eastAsia="hi-IN" w:bidi="hi-IN"/>
        </w:rPr>
      </w:pP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eastAsia="hi-IN" w:bidi="hi-IN"/>
        </w:rPr>
        <w:t xml:space="preserve">Регулятивные универсальные учебные действия, </w:t>
      </w:r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обеспечивающие организацию обучающимся своей учеб</w:t>
      </w:r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softHyphen/>
        <w:t>ной деятельности: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планировать свои действия;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адекватно воспринимать оценку учителя;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различать способ и результат действия;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вносить коррективы в действия на основе их оценки и учета сделанных ошибок;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выполнять учебные действия в материале, речи;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проявлять познавательную инициативу;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самостоятельно учитывать выделенные учителем ориентиры действия в незнакомом материале;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преобразовывать практическую задачу в познавательную;</w:t>
      </w:r>
    </w:p>
    <w:p w:rsid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самостоятельно находить варианты решения творческой задачи.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eastAsia="hi-IN" w:bidi="hi-IN"/>
        </w:rPr>
        <w:t>Познавательные универсальные учебные действия,</w:t>
      </w:r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включающие общеучебные,  логические действия по</w:t>
      </w:r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softHyphen/>
        <w:t>становки и решения проблем: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использовать знаки, символы, модели, схемы для решения познавательных и творческих задач и представления их результатов;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высказываться в устной и письменной форме;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анализировать объекты, выделять главное;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устанавливать причинно-следственные связи;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строить рассуждения об объекте;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обобщать (выделять класс объектов по какому-либо признаку);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подводить под понятие, устанавливать аналогии;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проводить наблюдения и эксперименты, высказывать суждения, делать умозаключения и выводы;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:rsid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осознанно и произвольно строить сообщения в устной и письменной форме.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eastAsia="hi-IN" w:bidi="hi-IN"/>
        </w:rPr>
        <w:t>Коммуникативные универсальные учебные действи</w:t>
      </w: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eastAsia="hi-IN" w:bidi="hi-IN"/>
        </w:rPr>
        <w:softHyphen/>
        <w:t>я,</w:t>
      </w:r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обеспечивающие социальную компетентность и учет позиции других людей, партнера по общению или деятельности: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допускать существование различных точек зрения и различных вариантов выполнения поставленной творческой задачи;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учитывать разные мнения, стремиться к координации при выполнении коллективных работ;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формулировать собственное мнение и позицию;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договариваться, приходить к общему решению;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соблюдать корректность в высказываниях;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задавать вопросы по существу;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использовать речь для регуляции своего действия;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контролировать действия партнера;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учитывать разные мнения и обосновывать свою позицию;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владеть монологической и диалогической формой речи.</w:t>
      </w:r>
    </w:p>
    <w:p w:rsid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осуществлять взаимный контроль и оказывать партнерам в сотрудничестве необходимую взаимопомощь.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232729" w:rsidRPr="00232729" w:rsidRDefault="00232729" w:rsidP="0023272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bidi="hi-IN"/>
        </w:rPr>
      </w:pPr>
      <w:r w:rsidRPr="00232729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bidi="hi-IN"/>
        </w:rPr>
        <w:t>Предметные результаты</w:t>
      </w:r>
    </w:p>
    <w:p w:rsidR="00232729" w:rsidRPr="00232729" w:rsidRDefault="00232729" w:rsidP="00232729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bidi="hi-IN"/>
        </w:rPr>
      </w:pPr>
      <w:r w:rsidRPr="00232729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bidi="hi-IN"/>
        </w:rPr>
        <w:t>Выпускник начальной школы научится: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- </w:t>
      </w: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совершенствовать умения читать правильно и осознанно, вслух и про себя; пересказывать текст различными способами;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способствовать совершенствованию читательского опыта;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развивать интерес к фольклору;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 xml:space="preserve">- </w:t>
      </w: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узнавать народные традиции, обычаи и культурное наследие народов родного края;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- сравнивать произведения донских авторов с произведениями авторов русской и мировой литературы;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- обогащать  жизненный опыт для  решения практических задач с помощью наблюдения, сравнения, сбора материала культурно-исторического наследия родного края;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- выполнять изученные правила и нормы поведения на примере народных обычаев и культурных традиций своего народа;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развить воображение, образное мышление, интеллект, фантазию, сформировать познавательные интересы;</w:t>
      </w:r>
    </w:p>
    <w:p w:rsid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- удовлетворять познавательные интересы, в результате поиска дополнительной информации о родном крае, родной стране и планете в целом.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</w:p>
    <w:p w:rsidR="00232729" w:rsidRPr="00232729" w:rsidRDefault="00232729" w:rsidP="00232729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  <w:t>Выпускник начальной школы получит возможность научит</w:t>
      </w:r>
      <w:r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  <w:t>ь</w:t>
      </w: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  <w:t>ся: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-получать знания о донском казачьем фольклоре;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формировать систему универсальных учебных действий;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формировать навыки работы с информацией;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овладевать элементарными навыками анализа содержания литературного произведения (умение воспроизвести сюжет, оценить роль изобразительных средств в раскрытии идейно-художественного содержания);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умению использовать основные теоретические понятия, связанные с сюжетом (композиция, завязка, кульминация, развязка: пролог, эпилог);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формировать умения по применению литературоведческих понятий для характеристики (анализа) текста или нескольких произведений.</w:t>
      </w:r>
    </w:p>
    <w:p w:rsidR="00232729" w:rsidRDefault="00232729" w:rsidP="003E1F6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развивать навыки характеристики текстов различных стилей и жанров в соответствии с целями и задачами.</w:t>
      </w:r>
    </w:p>
    <w:p w:rsidR="003E1F6D" w:rsidRPr="003E1F6D" w:rsidRDefault="003E1F6D" w:rsidP="003E1F6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</w:pPr>
    </w:p>
    <w:p w:rsidR="00232729" w:rsidRPr="004E21F4" w:rsidRDefault="00232729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21F4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СОДЕРЖАНИЕ УЧЕБНОГО ПРЕДМЕТА  </w:t>
      </w:r>
    </w:p>
    <w:p w:rsidR="00232729" w:rsidRDefault="00232729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21F4">
        <w:rPr>
          <w:rFonts w:ascii="Times New Roman" w:eastAsia="Calibri" w:hAnsi="Times New Roman" w:cs="Times New Roman"/>
          <w:b/>
          <w:sz w:val="28"/>
          <w:szCs w:val="28"/>
        </w:rPr>
        <w:t>«ЛИТЕРАТУРНОЕ ЧТЕНИЕ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на родном (русском) языке</w:t>
      </w:r>
      <w:r w:rsidRPr="004E21F4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766E95" w:rsidRPr="004E21F4" w:rsidRDefault="00766E95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634" w:type="dxa"/>
        <w:tblLook w:val="04A0"/>
      </w:tblPr>
      <w:tblGrid>
        <w:gridCol w:w="800"/>
        <w:gridCol w:w="3590"/>
        <w:gridCol w:w="5244"/>
      </w:tblGrid>
      <w:tr w:rsidR="00232729" w:rsidRPr="004E21F4" w:rsidTr="00236B34">
        <w:tc>
          <w:tcPr>
            <w:tcW w:w="800" w:type="dxa"/>
          </w:tcPr>
          <w:p w:rsidR="00232729" w:rsidRPr="004E21F4" w:rsidRDefault="00232729" w:rsidP="008B36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232729" w:rsidRPr="004E21F4" w:rsidRDefault="00232729" w:rsidP="008B36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590" w:type="dxa"/>
          </w:tcPr>
          <w:p w:rsidR="00232729" w:rsidRPr="004E21F4" w:rsidRDefault="00232729" w:rsidP="008B36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5244" w:type="dxa"/>
          </w:tcPr>
          <w:p w:rsidR="00232729" w:rsidRPr="004E21F4" w:rsidRDefault="00232729" w:rsidP="008B36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изучаемые вопросы</w:t>
            </w:r>
          </w:p>
        </w:tc>
      </w:tr>
      <w:tr w:rsidR="00232729" w:rsidRPr="004E21F4" w:rsidTr="00236B34">
        <w:tc>
          <w:tcPr>
            <w:tcW w:w="800" w:type="dxa"/>
          </w:tcPr>
          <w:p w:rsidR="00232729" w:rsidRPr="004E21F4" w:rsidRDefault="00232729" w:rsidP="008B3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90" w:type="dxa"/>
          </w:tcPr>
          <w:p w:rsidR="00236B34" w:rsidRPr="00236B34" w:rsidRDefault="00236B34" w:rsidP="00236B34">
            <w:pPr>
              <w:suppressAutoHyphens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Устное народное творчество. Народные исторические песни </w:t>
            </w:r>
          </w:p>
          <w:p w:rsidR="00232729" w:rsidRPr="004E21F4" w:rsidRDefault="00232729" w:rsidP="008B36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</w:tcPr>
          <w:p w:rsidR="00236B34" w:rsidRPr="00236B34" w:rsidRDefault="00236B34" w:rsidP="00236B34">
            <w:pPr>
              <w:suppressAutoHyphens/>
              <w:ind w:firstLine="463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Народные казачьи песни «Ермак у Ивана Грозного», «Поехал казак на чужбину далёку», «Кутузов и Платов», «Конь боевой с походным вьюком».</w:t>
            </w:r>
          </w:p>
          <w:p w:rsidR="00232729" w:rsidRPr="004E21F4" w:rsidRDefault="00232729" w:rsidP="008B367B">
            <w:pPr>
              <w:ind w:firstLine="2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2729" w:rsidRPr="004E21F4" w:rsidTr="00236B34">
        <w:tc>
          <w:tcPr>
            <w:tcW w:w="800" w:type="dxa"/>
          </w:tcPr>
          <w:p w:rsidR="00232729" w:rsidRDefault="00236B34" w:rsidP="008B3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90" w:type="dxa"/>
          </w:tcPr>
          <w:p w:rsidR="00236B34" w:rsidRPr="00236B34" w:rsidRDefault="00236B34" w:rsidP="00236B34">
            <w:pPr>
              <w:suppressAutoHyphens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Природа Донского края</w:t>
            </w:r>
          </w:p>
          <w:p w:rsidR="00232729" w:rsidRPr="00B81709" w:rsidRDefault="00236B34" w:rsidP="00236B34">
            <w:pPr>
              <w:suppressAutoHyphens/>
              <w:spacing w:after="120"/>
              <w:rPr>
                <w:rFonts w:cs="Times New Roma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ab/>
            </w:r>
          </w:p>
        </w:tc>
        <w:tc>
          <w:tcPr>
            <w:tcW w:w="5244" w:type="dxa"/>
          </w:tcPr>
          <w:p w:rsidR="003E1F6D" w:rsidRDefault="00236B34" w:rsidP="003E1F6D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Произведения И.Ковалевского «Скворец», «Колокольчик», «Утренний дождик» и др.; </w:t>
            </w:r>
          </w:p>
          <w:p w:rsidR="00236B34" w:rsidRPr="00236B34" w:rsidRDefault="00236B34" w:rsidP="003E1F6D">
            <w:pPr>
              <w:suppressAutoHyphens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Г. Колесникова «Зяблик», «Разноцветные воробьи», «Сохраним горицвет» и др.</w:t>
            </w:r>
          </w:p>
          <w:p w:rsidR="00232729" w:rsidRPr="004E21F4" w:rsidRDefault="00232729" w:rsidP="008B367B">
            <w:pPr>
              <w:ind w:firstLine="2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2729" w:rsidRPr="004E21F4" w:rsidTr="00236B34">
        <w:tc>
          <w:tcPr>
            <w:tcW w:w="800" w:type="dxa"/>
          </w:tcPr>
          <w:p w:rsidR="00232729" w:rsidRDefault="00236B34" w:rsidP="008B3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90" w:type="dxa"/>
          </w:tcPr>
          <w:p w:rsidR="00236B34" w:rsidRPr="00236B34" w:rsidRDefault="00236B34" w:rsidP="00236B34">
            <w:pPr>
              <w:keepNext/>
              <w:keepLines/>
              <w:suppressAutoHyphens/>
              <w:outlineLvl w:val="4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Литература Дона и о Доне</w:t>
            </w:r>
          </w:p>
          <w:p w:rsidR="00232729" w:rsidRPr="00236B34" w:rsidRDefault="00232729" w:rsidP="008B367B">
            <w:pPr>
              <w:rPr>
                <w:rFonts w:cs="Times New Roman"/>
              </w:rPr>
            </w:pPr>
          </w:p>
        </w:tc>
        <w:tc>
          <w:tcPr>
            <w:tcW w:w="5244" w:type="dxa"/>
          </w:tcPr>
          <w:p w:rsidR="003E1F6D" w:rsidRDefault="00236B34" w:rsidP="00236B34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А.С.Пушкин «Дон», К.Рылеев «Смерть Ермака», В.Моложавенко «Заветная шкатулка», П.Лебеденко «Сказки тихого Дона», </w:t>
            </w:r>
          </w:p>
          <w:p w:rsidR="00236B34" w:rsidRPr="00236B34" w:rsidRDefault="00236B34" w:rsidP="00236B34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Ю. Харламов «Сказки бабы Груши».</w:t>
            </w:r>
          </w:p>
          <w:p w:rsidR="00232729" w:rsidRPr="004E21F4" w:rsidRDefault="00232729" w:rsidP="008B367B">
            <w:pPr>
              <w:ind w:firstLine="2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32729" w:rsidRDefault="00232729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Pr="004E21F4" w:rsidRDefault="00236B34" w:rsidP="00236B3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21F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236B34" w:rsidRPr="004E21F4" w:rsidRDefault="00236B34" w:rsidP="00236B3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21F4">
        <w:rPr>
          <w:rFonts w:ascii="Times New Roman" w:eastAsia="Calibri" w:hAnsi="Times New Roman" w:cs="Times New Roman"/>
          <w:b/>
          <w:sz w:val="28"/>
          <w:szCs w:val="28"/>
        </w:rPr>
        <w:t>ПО ЛИТЕРАТУРНОМУ ЧТЕНИЮ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на родном (русском) языке</w:t>
      </w:r>
    </w:p>
    <w:tbl>
      <w:tblPr>
        <w:tblStyle w:val="a4"/>
        <w:tblW w:w="9776" w:type="dxa"/>
        <w:tblLook w:val="04A0"/>
      </w:tblPr>
      <w:tblGrid>
        <w:gridCol w:w="844"/>
        <w:gridCol w:w="847"/>
        <w:gridCol w:w="2536"/>
        <w:gridCol w:w="828"/>
        <w:gridCol w:w="4721"/>
      </w:tblGrid>
      <w:tr w:rsidR="00236B34" w:rsidRPr="004E21F4" w:rsidTr="00766E95">
        <w:tc>
          <w:tcPr>
            <w:tcW w:w="844" w:type="dxa"/>
          </w:tcPr>
          <w:p w:rsidR="00236B34" w:rsidRPr="004E21F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47" w:type="dxa"/>
          </w:tcPr>
          <w:p w:rsidR="00236B34" w:rsidRPr="004E21F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36" w:type="dxa"/>
          </w:tcPr>
          <w:p w:rsidR="00236B34" w:rsidRPr="004E21F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28" w:type="dxa"/>
          </w:tcPr>
          <w:p w:rsidR="00236B34" w:rsidRPr="004E21F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721" w:type="dxa"/>
          </w:tcPr>
          <w:p w:rsidR="00236B34" w:rsidRPr="004E21F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236B34" w:rsidRPr="004E21F4" w:rsidTr="008B367B">
        <w:tc>
          <w:tcPr>
            <w:tcW w:w="9776" w:type="dxa"/>
            <w:gridSpan w:val="5"/>
          </w:tcPr>
          <w:p w:rsidR="00236B34" w:rsidRPr="00236B34" w:rsidRDefault="00236B34" w:rsidP="008B3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УСТНОЕ НАРОДНОЕ ТВОРЧЕСТВО. </w:t>
            </w:r>
          </w:p>
          <w:p w:rsidR="00236B34" w:rsidRPr="00236B3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НАРОДНЫЕ ИСТОРИЧЕСКИЕ ПЕСНИ</w:t>
            </w: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:rsidR="00236B34" w:rsidRPr="006C1C37" w:rsidRDefault="00F94300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Пусть славится песней могучею Дон наш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 w:val="restart"/>
          </w:tcPr>
          <w:p w:rsidR="00766E95" w:rsidRDefault="00236B34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hanging="5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донести до детей уникальность содержания и музыкально-поэтическое оформление донской казачьей песни;</w:t>
            </w:r>
          </w:p>
          <w:p w:rsidR="00236B34" w:rsidRPr="00766E95" w:rsidRDefault="00236B34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hanging="5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отражение в песне народных традиций</w:t>
            </w:r>
          </w:p>
          <w:p w:rsidR="00766E95" w:rsidRDefault="00236B34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7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содержания и песенного своеобразия казачьей песни: подпевки, напевность, подголоски, подхваты, игровой характер;</w:t>
            </w:r>
          </w:p>
          <w:p w:rsidR="00236B34" w:rsidRPr="00766E95" w:rsidRDefault="00236B34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7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прослушивание песен в записи.</w:t>
            </w: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" w:type="dxa"/>
          </w:tcPr>
          <w:p w:rsidR="00236B34" w:rsidRPr="006C1C37" w:rsidRDefault="00F94300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«Из-за Дона песню выведу, по России поведу…»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236B34" w:rsidRPr="00DD2620" w:rsidRDefault="00236B34" w:rsidP="00236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847" w:type="dxa"/>
          </w:tcPr>
          <w:p w:rsidR="00236B34" w:rsidRDefault="00F94300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  <w:p w:rsidR="003E1F6D" w:rsidRPr="006C1C37" w:rsidRDefault="00F94300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Много песен слыхала я в родной стороне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1" w:type="dxa"/>
          </w:tcPr>
          <w:p w:rsidR="00DF705D" w:rsidRDefault="00DF705D" w:rsidP="00766E95">
            <w:pPr>
              <w:tabs>
                <w:tab w:val="num" w:pos="794"/>
              </w:tabs>
              <w:ind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236B34"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раскрыть своеобразие песенного творчества других национальных групп, проживающих на Дону;</w:t>
            </w:r>
          </w:p>
          <w:p w:rsidR="00236B34" w:rsidRPr="00DF705D" w:rsidRDefault="00DF705D" w:rsidP="00766E95">
            <w:pPr>
              <w:tabs>
                <w:tab w:val="num" w:pos="794"/>
              </w:tabs>
              <w:ind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 </w:t>
            </w:r>
            <w:r w:rsidR="00236B34" w:rsidRPr="00236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жанровое своеобразие песен жителей донского края;</w:t>
            </w:r>
          </w:p>
          <w:p w:rsidR="00236B34" w:rsidRPr="00236B34" w:rsidRDefault="00236B34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прослушивание народных песен</w:t>
            </w:r>
            <w:r w:rsid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бытующих на Дону;</w:t>
            </w:r>
          </w:p>
          <w:p w:rsidR="00236B34" w:rsidRPr="00236B34" w:rsidRDefault="00236B34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их содержания и поэтических особенностей, сравнение и классификация;</w:t>
            </w:r>
          </w:p>
          <w:p w:rsidR="00236B34" w:rsidRPr="00236B34" w:rsidRDefault="00236B34" w:rsidP="00766E95">
            <w:pPr>
              <w:ind w:firstLine="1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фольклорных вечерах и праздниках</w:t>
            </w: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</w:tcPr>
          <w:p w:rsidR="00236B34" w:rsidRPr="006C1C37" w:rsidRDefault="00F94300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Казаки песни в тороках возят</w:t>
            </w:r>
          </w:p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 w:val="restart"/>
          </w:tcPr>
          <w:p w:rsidR="00236B34" w:rsidRPr="00236B34" w:rsidRDefault="00DF705D" w:rsidP="00766E95">
            <w:pPr>
              <w:ind w:left="4" w:firstLine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236B34"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показать отражение в народных песнях, исторических фактов, жизненного уклада, былой жизни и боевой славы казаков;</w:t>
            </w:r>
          </w:p>
          <w:p w:rsidR="00236B34" w:rsidRPr="00236B34" w:rsidRDefault="00236B34" w:rsidP="00766E95">
            <w:pPr>
              <w:ind w:left="4" w:firstLine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-раскрыть народные идеалы, лучшие национальные черты: силу, храбрость, удаль, тревогу и заботу о судьбах Родины;</w:t>
            </w:r>
          </w:p>
          <w:p w:rsidR="00236B34" w:rsidRPr="00DD2620" w:rsidRDefault="00236B34" w:rsidP="00766E95">
            <w:pPr>
              <w:ind w:left="4" w:firstLine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236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самоформированию учащихся черт личности жителя и патриота донского региона</w:t>
            </w: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7" w:type="dxa"/>
          </w:tcPr>
          <w:p w:rsidR="00236B34" w:rsidRPr="006C1C37" w:rsidRDefault="00F94300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Песня казаку в походе подруга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236B34" w:rsidRPr="00DD2620" w:rsidRDefault="00236B34" w:rsidP="00236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7" w:type="dxa"/>
          </w:tcPr>
          <w:p w:rsidR="00236B34" w:rsidRPr="006C1C37" w:rsidRDefault="00F94300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Песня казаку в походе подруга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236B34" w:rsidRPr="00DD2620" w:rsidRDefault="00236B34" w:rsidP="00236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7" w:type="dxa"/>
          </w:tcPr>
          <w:p w:rsidR="00236B34" w:rsidRPr="006C1C37" w:rsidRDefault="00F94300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Жизнь казачья – вся в песнях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236B34" w:rsidRPr="00DD2620" w:rsidRDefault="00236B34" w:rsidP="00236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705D" w:rsidRPr="004E21F4" w:rsidTr="00BB7C98">
        <w:tc>
          <w:tcPr>
            <w:tcW w:w="9776" w:type="dxa"/>
            <w:gridSpan w:val="5"/>
          </w:tcPr>
          <w:p w:rsidR="00DF705D" w:rsidRP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05D">
              <w:rPr>
                <w:rFonts w:ascii="Times New Roman" w:hAnsi="Times New Roman"/>
                <w:b/>
                <w:sz w:val="24"/>
              </w:rPr>
              <w:t>ЛЮБИ И ЗНАЙ СВОЙ КРАЙ</w:t>
            </w: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9, 10</w:t>
            </w:r>
          </w:p>
        </w:tc>
        <w:tc>
          <w:tcPr>
            <w:tcW w:w="847" w:type="dxa"/>
          </w:tcPr>
          <w:p w:rsidR="00766E95" w:rsidRDefault="00F94300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  <w:p w:rsidR="003E1F6D" w:rsidRPr="006C1C37" w:rsidRDefault="00F94300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Вот эта улица, вот это дом!</w:t>
            </w:r>
          </w:p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1" w:type="dxa"/>
            <w:vMerge w:val="restart"/>
          </w:tcPr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помочь детям узнать, почему так называется улица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которой они живут;</w:t>
            </w:r>
          </w:p>
          <w:p w:rsid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формировать познавательный интерес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</w:t>
            </w: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изучению своего края;</w:t>
            </w:r>
          </w:p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о возможностях изучения старины глубокой; создавать условия для формирования интереса к историческому прошлому донского края;</w:t>
            </w:r>
          </w:p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произведений донских авторов о Ростове;</w:t>
            </w:r>
          </w:p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поиск информации о родном городе </w:t>
            </w: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(крае);</w:t>
            </w:r>
          </w:p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экскурсионного маршрута по городу;</w:t>
            </w:r>
          </w:p>
          <w:p w:rsid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конкурс рисунков «Старая крепость»;</w:t>
            </w:r>
          </w:p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рассказов «Мой любимый уголок», «Ростов – южная столица», «Чем интересна для меня эта экскурсия»</w:t>
            </w: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11,12</w:t>
            </w:r>
          </w:p>
        </w:tc>
        <w:tc>
          <w:tcPr>
            <w:tcW w:w="847" w:type="dxa"/>
          </w:tcPr>
          <w:p w:rsidR="00766E95" w:rsidRDefault="00F94300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22.11</w:t>
            </w:r>
          </w:p>
          <w:p w:rsidR="003E1F6D" w:rsidRPr="006C1C37" w:rsidRDefault="00F94300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«Ростов- город, Ростов-Дон»</w:t>
            </w:r>
          </w:p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1" w:type="dxa"/>
            <w:vMerge/>
          </w:tcPr>
          <w:p w:rsidR="00766E95" w:rsidRPr="00DD2620" w:rsidRDefault="00766E95" w:rsidP="00DF70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13,14</w:t>
            </w:r>
          </w:p>
        </w:tc>
        <w:tc>
          <w:tcPr>
            <w:tcW w:w="847" w:type="dxa"/>
          </w:tcPr>
          <w:p w:rsidR="003E1F6D" w:rsidRDefault="00F94300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3E1F6D" w:rsidRPr="006C1C37" w:rsidRDefault="00F94300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Станица Багаевская – моя малая родина</w:t>
            </w:r>
          </w:p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1" w:type="dxa"/>
            <w:vMerge/>
          </w:tcPr>
          <w:p w:rsidR="00766E95" w:rsidRPr="00DD2620" w:rsidRDefault="00766E95" w:rsidP="00DF70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7" w:type="dxa"/>
          </w:tcPr>
          <w:p w:rsidR="00766E95" w:rsidRPr="006C1C37" w:rsidRDefault="00F94300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по станице</w:t>
            </w:r>
          </w:p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766E95" w:rsidRPr="00DD2620" w:rsidRDefault="00766E95" w:rsidP="00DF70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16, 17</w:t>
            </w:r>
          </w:p>
        </w:tc>
        <w:tc>
          <w:tcPr>
            <w:tcW w:w="847" w:type="dxa"/>
          </w:tcPr>
          <w:p w:rsidR="003E1F6D" w:rsidRDefault="00F94300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3E1F6D" w:rsidRPr="006C1C37" w:rsidRDefault="00F94300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мы узнаём о </w:t>
            </w:r>
            <w:r w:rsidRPr="00DF70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далёком прошлом нашего города, края</w:t>
            </w:r>
          </w:p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721" w:type="dxa"/>
            <w:vMerge/>
          </w:tcPr>
          <w:p w:rsidR="00766E95" w:rsidRPr="00DD2620" w:rsidRDefault="00766E95" w:rsidP="00DF70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847" w:type="dxa"/>
          </w:tcPr>
          <w:p w:rsidR="00766E95" w:rsidRPr="006C1C37" w:rsidRDefault="00F94300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Танаис – потерянный и найденный город (экскурсия в Танаис)</w:t>
            </w: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766E95" w:rsidRPr="00DD2620" w:rsidRDefault="00766E95" w:rsidP="00DF70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705D" w:rsidRPr="004E21F4" w:rsidTr="00821DE0">
        <w:tc>
          <w:tcPr>
            <w:tcW w:w="9776" w:type="dxa"/>
            <w:gridSpan w:val="5"/>
          </w:tcPr>
          <w:p w:rsidR="00DF705D" w:rsidRP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05D">
              <w:rPr>
                <w:rFonts w:ascii="Times New Roman" w:hAnsi="Times New Roman"/>
                <w:b/>
                <w:sz w:val="24"/>
              </w:rPr>
              <w:t>ЛИТЕРАТУРА ДОНА И О ДОНЕ</w:t>
            </w:r>
          </w:p>
        </w:tc>
      </w:tr>
      <w:tr w:rsidR="00DF705D" w:rsidRPr="004E21F4" w:rsidTr="00766E95">
        <w:tc>
          <w:tcPr>
            <w:tcW w:w="844" w:type="dxa"/>
          </w:tcPr>
          <w:p w:rsidR="00DF705D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19-22</w:t>
            </w:r>
          </w:p>
        </w:tc>
        <w:tc>
          <w:tcPr>
            <w:tcW w:w="847" w:type="dxa"/>
          </w:tcPr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31.01</w:t>
            </w:r>
          </w:p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941BD6" w:rsidRPr="006C1C37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941B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5D" w:rsidRPr="00DF705D" w:rsidRDefault="00DF705D" w:rsidP="00DF7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Дон , воспетый в поэзии русских классиков</w:t>
            </w:r>
          </w:p>
        </w:tc>
        <w:tc>
          <w:tcPr>
            <w:tcW w:w="828" w:type="dxa"/>
          </w:tcPr>
          <w:p w:rsid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1" w:type="dxa"/>
          </w:tcPr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4"/>
                <w:tab w:val="num" w:pos="59"/>
              </w:tabs>
              <w:ind w:left="59" w:hanging="5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углубить интерес детей к творчеству классиков русской литературы;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4"/>
                <w:tab w:val="num" w:pos="59"/>
              </w:tabs>
              <w:ind w:left="59" w:hanging="5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обогатить знания детей о творчестве классиков, за счёт введения донской проблематики</w:t>
            </w:r>
          </w:p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4"/>
                <w:tab w:val="num" w:pos="59"/>
              </w:tabs>
              <w:ind w:left="59" w:hanging="5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и анализ произведений А.С.Пушкина «Дон», К Рылеева «Смерть Ермака», С.Есенина, С.Михалкова и др.;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4"/>
                <w:tab w:val="num" w:pos="59"/>
              </w:tabs>
              <w:ind w:left="59" w:hanging="5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бюллетеня «Был и я среди донцов»</w:t>
            </w:r>
          </w:p>
        </w:tc>
      </w:tr>
      <w:tr w:rsidR="00DF705D" w:rsidRPr="004E21F4" w:rsidTr="00766E95">
        <w:tc>
          <w:tcPr>
            <w:tcW w:w="844" w:type="dxa"/>
          </w:tcPr>
          <w:p w:rsidR="00DF705D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23-26</w:t>
            </w:r>
          </w:p>
        </w:tc>
        <w:tc>
          <w:tcPr>
            <w:tcW w:w="847" w:type="dxa"/>
          </w:tcPr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28.02</w:t>
            </w:r>
          </w:p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  <w:p w:rsidR="00941BD6" w:rsidRPr="006C1C37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941BD6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5D" w:rsidRPr="00DF705D" w:rsidRDefault="00DF705D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Мотивы донского казачьего фольклора в творчестве В.Моложавенко</w:t>
            </w:r>
          </w:p>
        </w:tc>
        <w:tc>
          <w:tcPr>
            <w:tcW w:w="828" w:type="dxa"/>
          </w:tcPr>
          <w:p w:rsid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1" w:type="dxa"/>
          </w:tcPr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раскрыть связь литературы и фольклора;</w:t>
            </w:r>
          </w:p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дать представления о творчестве В.Моложавенко;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заложить основы познавательного интереса к изучению литературы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и анализ произведений В.Моложавенко из книг «Заветная шкатулка», «Тайны донских курганов», «Донские были» и др.;</w:t>
            </w:r>
          </w:p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информационного материала;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творческих работ на тему «Я и моя малая Родина»</w:t>
            </w:r>
          </w:p>
        </w:tc>
      </w:tr>
      <w:tr w:rsidR="00DF705D" w:rsidRPr="004E21F4" w:rsidTr="00766E95">
        <w:tc>
          <w:tcPr>
            <w:tcW w:w="844" w:type="dxa"/>
          </w:tcPr>
          <w:p w:rsidR="00DF705D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27-</w:t>
            </w:r>
            <w:r w:rsidR="002F4966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47" w:type="dxa"/>
          </w:tcPr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941BD6" w:rsidRPr="006C1C37" w:rsidRDefault="00941BD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5D" w:rsidRPr="00DF705D" w:rsidRDefault="00DF705D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Мотивы донского казачьего фольклора в творчестве  П. Лебеденко</w:t>
            </w:r>
          </w:p>
        </w:tc>
        <w:tc>
          <w:tcPr>
            <w:tcW w:w="828" w:type="dxa"/>
          </w:tcPr>
          <w:p w:rsid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1" w:type="dxa"/>
          </w:tcPr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дать представления о литературном наследии П.Лебеденко;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формировать умение воссоздавать в воображении картины жизни, создаваемые писателем;</w:t>
            </w:r>
          </w:p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устанавливать причинно-следственные связи;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видеть логику  развития действия произведения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и анализ произведений из книг П.Лебеденко «Сказки Тихого Дона»;</w:t>
            </w:r>
          </w:p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сопоставление их с фольклорным мотивом;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творческих работ по текстам прочитанных произведений</w:t>
            </w:r>
          </w:p>
        </w:tc>
      </w:tr>
      <w:tr w:rsidR="00DF705D" w:rsidRPr="004E21F4" w:rsidTr="00766E95">
        <w:tc>
          <w:tcPr>
            <w:tcW w:w="844" w:type="dxa"/>
          </w:tcPr>
          <w:p w:rsidR="00DF705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766E95">
              <w:rPr>
                <w:rFonts w:ascii="Times New Roman" w:eastAsia="Calibri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" w:type="dxa"/>
          </w:tcPr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3E1F6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  <w:p w:rsidR="00941BD6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941BD6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  <w:p w:rsidR="003E1F6D" w:rsidRDefault="003E1F6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1F6D" w:rsidRPr="006C1C37" w:rsidRDefault="003E1F6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5D" w:rsidRPr="00DF705D" w:rsidRDefault="00DF705D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Мотивы донского казачьего фольклора в творчестве Ю.Харламова</w:t>
            </w:r>
          </w:p>
        </w:tc>
        <w:tc>
          <w:tcPr>
            <w:tcW w:w="828" w:type="dxa"/>
          </w:tcPr>
          <w:p w:rsid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1" w:type="dxa"/>
          </w:tcPr>
          <w:p w:rsidR="00766E95" w:rsidRDefault="00DF705D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дать первичные представления о творчестве Ю.Харламова;</w:t>
            </w:r>
          </w:p>
          <w:p w:rsidR="00DF705D" w:rsidRPr="00766E95" w:rsidRDefault="00DF705D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показать роль творчества автора в раскрытии духовной культуры, быта </w:t>
            </w: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жителей Дона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и анализ произведений из серии «Сказки бабы Груши»;</w:t>
            </w:r>
          </w:p>
          <w:p w:rsidR="00766E95" w:rsidRDefault="00DF705D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информационного материала Ю.Харламова;</w:t>
            </w:r>
          </w:p>
          <w:p w:rsidR="00DF705D" w:rsidRPr="00766E95" w:rsidRDefault="00DF705D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творческих работ на тему «Сказки да предания заветные»;</w:t>
            </w:r>
          </w:p>
        </w:tc>
      </w:tr>
      <w:tr w:rsidR="00DF705D" w:rsidRPr="004E21F4" w:rsidTr="00766E95">
        <w:tc>
          <w:tcPr>
            <w:tcW w:w="844" w:type="dxa"/>
          </w:tcPr>
          <w:p w:rsidR="00DF705D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  <w:r w:rsidR="002F496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</w:tcPr>
          <w:p w:rsidR="00DF705D" w:rsidRPr="006C1C37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5D" w:rsidRP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E95">
              <w:rPr>
                <w:rFonts w:ascii="Times New Roman" w:hAnsi="Times New Roman" w:cs="Times New Roman"/>
                <w:sz w:val="24"/>
                <w:szCs w:val="24"/>
              </w:rPr>
              <w:t>Читательская конференция «За что я люблю книгу»</w:t>
            </w:r>
          </w:p>
        </w:tc>
        <w:tc>
          <w:tcPr>
            <w:tcW w:w="828" w:type="dxa"/>
          </w:tcPr>
          <w:p w:rsidR="00DF705D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</w:tcPr>
          <w:p w:rsidR="00DF705D" w:rsidRPr="00766E95" w:rsidRDefault="00766E95" w:rsidP="00766E95">
            <w:pPr>
              <w:ind w:firstLine="1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66E95">
              <w:rPr>
                <w:rFonts w:ascii="Times New Roman" w:hAnsi="Times New Roman" w:cs="Times New Roman"/>
                <w:sz w:val="24"/>
                <w:szCs w:val="24"/>
              </w:rPr>
              <w:t>обобщить знания и представления детей о литературе донского края</w:t>
            </w:r>
          </w:p>
          <w:p w:rsidR="00766E95" w:rsidRPr="00DD2620" w:rsidRDefault="00766E95" w:rsidP="00766E95">
            <w:pPr>
              <w:ind w:firstLine="1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66E95">
              <w:rPr>
                <w:rFonts w:ascii="Times New Roman" w:hAnsi="Times New Roman" w:cs="Times New Roman"/>
                <w:sz w:val="24"/>
                <w:szCs w:val="24"/>
              </w:rPr>
              <w:t>защита читательских формуляров</w:t>
            </w:r>
          </w:p>
        </w:tc>
      </w:tr>
    </w:tbl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6E95" w:rsidRPr="004E21F4" w:rsidRDefault="00766E95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E21F4">
        <w:rPr>
          <w:rFonts w:ascii="Times New Roman" w:eastAsia="Calibri" w:hAnsi="Times New Roman" w:cs="Times New Roman"/>
          <w:sz w:val="24"/>
          <w:szCs w:val="24"/>
        </w:rPr>
        <w:t>СОГЛАСОВАНО                                                               СОГЛАСОВАНО</w:t>
      </w:r>
    </w:p>
    <w:p w:rsidR="00766E95" w:rsidRPr="004E21F4" w:rsidRDefault="00766E95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E21F4">
        <w:rPr>
          <w:rFonts w:ascii="Times New Roman" w:eastAsia="Calibri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766E95" w:rsidRPr="004E21F4" w:rsidRDefault="00766E95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E21F4">
        <w:rPr>
          <w:rFonts w:ascii="Times New Roman" w:eastAsia="Calibri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766E95" w:rsidRPr="004E21F4" w:rsidRDefault="00766E95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E21F4">
        <w:rPr>
          <w:rFonts w:ascii="Times New Roman" w:eastAsia="Calibri" w:hAnsi="Times New Roman" w:cs="Times New Roman"/>
          <w:sz w:val="24"/>
          <w:szCs w:val="24"/>
        </w:rPr>
        <w:t>МБОУ БСОШ № 2</w:t>
      </w:r>
    </w:p>
    <w:p w:rsidR="00766E95" w:rsidRPr="004E21F4" w:rsidRDefault="00AE276A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 30</w:t>
      </w:r>
      <w:r w:rsidR="002F4966">
        <w:rPr>
          <w:rFonts w:ascii="Times New Roman" w:eastAsia="Calibri" w:hAnsi="Times New Roman" w:cs="Times New Roman"/>
          <w:sz w:val="24"/>
          <w:szCs w:val="24"/>
        </w:rPr>
        <w:t xml:space="preserve"> августа 2022</w:t>
      </w:r>
      <w:r w:rsidR="00766E95" w:rsidRPr="004E21F4">
        <w:rPr>
          <w:rFonts w:ascii="Times New Roman" w:eastAsia="Calibri" w:hAnsi="Times New Roman" w:cs="Times New Roman"/>
          <w:sz w:val="24"/>
          <w:szCs w:val="24"/>
        </w:rPr>
        <w:t xml:space="preserve"> года № 1                                              ______________ /Титаренко И.Н./</w:t>
      </w:r>
    </w:p>
    <w:p w:rsidR="00766E95" w:rsidRPr="002175DA" w:rsidRDefault="002F4966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___________/Горбачева О.И</w:t>
      </w:r>
      <w:r w:rsidR="00766E95" w:rsidRPr="004E21F4">
        <w:rPr>
          <w:rFonts w:ascii="Times New Roman" w:eastAsia="Calibri" w:hAnsi="Times New Roman" w:cs="Times New Roman"/>
          <w:sz w:val="24"/>
          <w:szCs w:val="24"/>
        </w:rPr>
        <w:t>./                                         __</w:t>
      </w:r>
      <w:r w:rsidR="00AE276A">
        <w:rPr>
          <w:rFonts w:ascii="Times New Roman" w:eastAsia="Calibri" w:hAnsi="Times New Roman" w:cs="Times New Roman"/>
          <w:sz w:val="24"/>
          <w:szCs w:val="24"/>
          <w:u w:val="single"/>
        </w:rPr>
        <w:t>30</w:t>
      </w:r>
      <w:r w:rsidR="00766E95" w:rsidRPr="004E21F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августа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   2022</w:t>
      </w:r>
      <w:r w:rsidR="00766E95" w:rsidRPr="004E21F4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66E95" w:rsidRDefault="00766E95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Pr="00103070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6B34" w:rsidRPr="00103070" w:rsidSect="001E6A3D">
      <w:footerReference w:type="default" r:id="rId9"/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870" w:rsidRDefault="00C71870" w:rsidP="00A829F1">
      <w:pPr>
        <w:spacing w:after="0" w:line="240" w:lineRule="auto"/>
      </w:pPr>
      <w:r>
        <w:separator/>
      </w:r>
    </w:p>
  </w:endnote>
  <w:endnote w:type="continuationSeparator" w:id="0">
    <w:p w:rsidR="00C71870" w:rsidRDefault="00C71870" w:rsidP="00A8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1534376"/>
      <w:docPartObj>
        <w:docPartGallery w:val="Page Numbers (Bottom of Page)"/>
        <w:docPartUnique/>
      </w:docPartObj>
    </w:sdtPr>
    <w:sdtContent>
      <w:p w:rsidR="00A829F1" w:rsidRDefault="008D650F">
        <w:pPr>
          <w:pStyle w:val="a7"/>
          <w:jc w:val="center"/>
        </w:pPr>
        <w:r>
          <w:fldChar w:fldCharType="begin"/>
        </w:r>
        <w:r w:rsidR="00A829F1">
          <w:instrText>PAGE   \* MERGEFORMAT</w:instrText>
        </w:r>
        <w:r>
          <w:fldChar w:fldCharType="separate"/>
        </w:r>
        <w:r w:rsidR="001E6A3D">
          <w:rPr>
            <w:noProof/>
          </w:rPr>
          <w:t>11</w:t>
        </w:r>
        <w:r>
          <w:fldChar w:fldCharType="end"/>
        </w:r>
      </w:p>
    </w:sdtContent>
  </w:sdt>
  <w:p w:rsidR="00A829F1" w:rsidRDefault="00A829F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870" w:rsidRDefault="00C71870" w:rsidP="00A829F1">
      <w:pPr>
        <w:spacing w:after="0" w:line="240" w:lineRule="auto"/>
      </w:pPr>
      <w:r>
        <w:separator/>
      </w:r>
    </w:p>
  </w:footnote>
  <w:footnote w:type="continuationSeparator" w:id="0">
    <w:p w:rsidR="00C71870" w:rsidRDefault="00C71870" w:rsidP="00A82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B2590"/>
    <w:multiLevelType w:val="singleLevel"/>
    <w:tmpl w:val="33E068D6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1A2E16A4"/>
    <w:multiLevelType w:val="hybridMultilevel"/>
    <w:tmpl w:val="1F206502"/>
    <w:lvl w:ilvl="0" w:tplc="FB9ADD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B55817"/>
    <w:multiLevelType w:val="hybridMultilevel"/>
    <w:tmpl w:val="5A10A4B8"/>
    <w:lvl w:ilvl="0" w:tplc="78328EB4">
      <w:start w:val="1"/>
      <w:numFmt w:val="decimal"/>
      <w:lvlText w:val="%1."/>
      <w:lvlJc w:val="left"/>
      <w:pPr>
        <w:tabs>
          <w:tab w:val="num" w:pos="1817"/>
        </w:tabs>
        <w:ind w:left="1364" w:hanging="11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AC22D1"/>
    <w:multiLevelType w:val="singleLevel"/>
    <w:tmpl w:val="6824B720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3070"/>
    <w:rsid w:val="000E174E"/>
    <w:rsid w:val="00103070"/>
    <w:rsid w:val="001E6A3D"/>
    <w:rsid w:val="00232729"/>
    <w:rsid w:val="00236B34"/>
    <w:rsid w:val="0027244B"/>
    <w:rsid w:val="002F4966"/>
    <w:rsid w:val="00347F46"/>
    <w:rsid w:val="003E1F6D"/>
    <w:rsid w:val="003E5454"/>
    <w:rsid w:val="00432682"/>
    <w:rsid w:val="004E43CD"/>
    <w:rsid w:val="00533702"/>
    <w:rsid w:val="00706EB6"/>
    <w:rsid w:val="00766E95"/>
    <w:rsid w:val="007754D0"/>
    <w:rsid w:val="008D650F"/>
    <w:rsid w:val="00941BD6"/>
    <w:rsid w:val="00A829F1"/>
    <w:rsid w:val="00AE276A"/>
    <w:rsid w:val="00B87207"/>
    <w:rsid w:val="00B94A26"/>
    <w:rsid w:val="00C13744"/>
    <w:rsid w:val="00C71870"/>
    <w:rsid w:val="00D904F5"/>
    <w:rsid w:val="00D9351F"/>
    <w:rsid w:val="00DF705D"/>
    <w:rsid w:val="00F94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(20)_"/>
    <w:basedOn w:val="a0"/>
    <w:link w:val="200"/>
    <w:rsid w:val="00103070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200">
    <w:name w:val="Основной текст (20)"/>
    <w:basedOn w:val="a"/>
    <w:link w:val="20"/>
    <w:rsid w:val="00103070"/>
    <w:pPr>
      <w:widowControl w:val="0"/>
      <w:shd w:val="clear" w:color="auto" w:fill="FFFFFF"/>
      <w:spacing w:before="240" w:after="6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103070"/>
    <w:pPr>
      <w:ind w:left="720"/>
      <w:contextualSpacing/>
    </w:pPr>
  </w:style>
  <w:style w:type="table" w:styleId="a4">
    <w:name w:val="Table Grid"/>
    <w:basedOn w:val="a1"/>
    <w:uiPriority w:val="59"/>
    <w:rsid w:val="00232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236B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82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29F1"/>
  </w:style>
  <w:style w:type="paragraph" w:styleId="a7">
    <w:name w:val="footer"/>
    <w:basedOn w:val="a"/>
    <w:link w:val="a8"/>
    <w:uiPriority w:val="99"/>
    <w:unhideWhenUsed/>
    <w:rsid w:val="00A82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29F1"/>
  </w:style>
  <w:style w:type="paragraph" w:styleId="a9">
    <w:name w:val="Balloon Text"/>
    <w:basedOn w:val="a"/>
    <w:link w:val="aa"/>
    <w:uiPriority w:val="99"/>
    <w:semiHidden/>
    <w:unhideWhenUsed/>
    <w:rsid w:val="003E5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E5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2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c.1septembe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87C08-57C0-47FE-BB25-231960B64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11</Pages>
  <Words>3318</Words>
  <Characters>18915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10</cp:revision>
  <cp:lastPrinted>2020-11-27T14:58:00Z</cp:lastPrinted>
  <dcterms:created xsi:type="dcterms:W3CDTF">2020-09-03T18:36:00Z</dcterms:created>
  <dcterms:modified xsi:type="dcterms:W3CDTF">2022-10-18T20:30:00Z</dcterms:modified>
</cp:coreProperties>
</file>