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0C2" w:rsidRPr="007C27D2" w:rsidRDefault="00C562E3">
      <w:pPr>
        <w:spacing w:after="0" w:line="408" w:lineRule="auto"/>
        <w:ind w:left="120"/>
        <w:jc w:val="center"/>
        <w:rPr>
          <w:lang w:val="ru-RU"/>
        </w:rPr>
      </w:pPr>
      <w:bookmarkStart w:id="0" w:name="block-22954404"/>
      <w:r w:rsidRPr="007C27D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670C2" w:rsidRPr="007C27D2" w:rsidRDefault="00C562E3">
      <w:pPr>
        <w:spacing w:after="0" w:line="408" w:lineRule="auto"/>
        <w:ind w:left="120"/>
        <w:jc w:val="center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6077dab-9925-4774-bff8-633c408d96f7"/>
      <w:r w:rsidRPr="007C27D2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6670C2" w:rsidRPr="007C27D2" w:rsidRDefault="00C562E3">
      <w:pPr>
        <w:spacing w:after="0" w:line="408" w:lineRule="auto"/>
        <w:ind w:left="120"/>
        <w:jc w:val="center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88ae511-f951-4a39-a96d-32e07689f645"/>
      <w:r w:rsidRPr="007C27D2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7C27D2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C27D2">
        <w:rPr>
          <w:rFonts w:ascii="Times New Roman" w:hAnsi="Times New Roman"/>
          <w:color w:val="000000"/>
          <w:sz w:val="28"/>
          <w:lang w:val="ru-RU"/>
        </w:rPr>
        <w:t>​</w:t>
      </w:r>
    </w:p>
    <w:p w:rsidR="006670C2" w:rsidRDefault="00C562E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6670C2" w:rsidRDefault="006670C2">
      <w:pPr>
        <w:spacing w:after="0"/>
        <w:ind w:left="120"/>
      </w:pPr>
    </w:p>
    <w:p w:rsidR="006670C2" w:rsidRDefault="006670C2">
      <w:pPr>
        <w:spacing w:after="0"/>
        <w:ind w:left="120"/>
      </w:pPr>
    </w:p>
    <w:p w:rsidR="006670C2" w:rsidRDefault="006670C2">
      <w:pPr>
        <w:spacing w:after="0"/>
        <w:ind w:left="120"/>
      </w:pPr>
    </w:p>
    <w:p w:rsidR="006670C2" w:rsidRDefault="006670C2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C562E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C562E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C562E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562E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C562E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62E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562E3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C562E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C562E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562E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E6975" w:rsidRDefault="00C562E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62E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562E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C562E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C562E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562E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0E6D86" w:rsidRDefault="00C562E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62E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670C2" w:rsidRDefault="006670C2">
      <w:pPr>
        <w:spacing w:after="0"/>
        <w:ind w:left="120"/>
      </w:pPr>
    </w:p>
    <w:p w:rsidR="006670C2" w:rsidRDefault="00C562E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6670C2" w:rsidRPr="007C27D2" w:rsidRDefault="006670C2" w:rsidP="007C27D2">
      <w:pPr>
        <w:spacing w:after="0"/>
        <w:rPr>
          <w:lang w:val="ru-RU"/>
        </w:rPr>
      </w:pPr>
    </w:p>
    <w:p w:rsidR="006670C2" w:rsidRDefault="00C562E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670C2" w:rsidRDefault="00C562E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3052749)</w:t>
      </w:r>
    </w:p>
    <w:p w:rsidR="006670C2" w:rsidRDefault="006670C2">
      <w:pPr>
        <w:spacing w:after="0"/>
        <w:ind w:left="120"/>
        <w:jc w:val="center"/>
      </w:pPr>
    </w:p>
    <w:p w:rsidR="006670C2" w:rsidRPr="007C27D2" w:rsidRDefault="00C562E3">
      <w:pPr>
        <w:spacing w:after="0" w:line="408" w:lineRule="auto"/>
        <w:ind w:left="120"/>
        <w:jc w:val="center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6670C2" w:rsidRPr="007C27D2" w:rsidRDefault="00C562E3" w:rsidP="007C27D2">
      <w:pPr>
        <w:spacing w:after="0" w:line="408" w:lineRule="auto"/>
        <w:ind w:left="120"/>
        <w:jc w:val="center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6670C2" w:rsidRPr="007C27D2" w:rsidRDefault="007C27D2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C27D2">
        <w:rPr>
          <w:rFonts w:ascii="Times New Roman" w:hAnsi="Times New Roman" w:cs="Times New Roman"/>
          <w:sz w:val="28"/>
          <w:szCs w:val="28"/>
          <w:lang w:val="ru-RU"/>
        </w:rPr>
        <w:t>для 7</w:t>
      </w:r>
      <w:proofErr w:type="gramStart"/>
      <w:r w:rsidRPr="007C27D2">
        <w:rPr>
          <w:rFonts w:ascii="Times New Roman" w:hAnsi="Times New Roman" w:cs="Times New Roman"/>
          <w:sz w:val="28"/>
          <w:szCs w:val="28"/>
          <w:lang w:val="ru-RU"/>
        </w:rPr>
        <w:t xml:space="preserve"> Б</w:t>
      </w:r>
      <w:proofErr w:type="gramEnd"/>
      <w:r w:rsidRPr="007C27D2">
        <w:rPr>
          <w:rFonts w:ascii="Times New Roman" w:hAnsi="Times New Roman" w:cs="Times New Roman"/>
          <w:sz w:val="28"/>
          <w:szCs w:val="28"/>
          <w:lang w:val="ru-RU"/>
        </w:rPr>
        <w:t xml:space="preserve"> класса</w:t>
      </w:r>
    </w:p>
    <w:p w:rsidR="006670C2" w:rsidRPr="007C27D2" w:rsidRDefault="006670C2">
      <w:pPr>
        <w:spacing w:after="0"/>
        <w:ind w:left="120"/>
        <w:jc w:val="center"/>
        <w:rPr>
          <w:lang w:val="ru-RU"/>
        </w:rPr>
      </w:pPr>
    </w:p>
    <w:p w:rsidR="006670C2" w:rsidRPr="007C27D2" w:rsidRDefault="006670C2">
      <w:pPr>
        <w:spacing w:after="0"/>
        <w:ind w:left="120"/>
        <w:jc w:val="center"/>
        <w:rPr>
          <w:lang w:val="ru-RU"/>
        </w:rPr>
      </w:pPr>
    </w:p>
    <w:p w:rsidR="006670C2" w:rsidRPr="007C27D2" w:rsidRDefault="007C27D2" w:rsidP="007C27D2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C27D2">
        <w:rPr>
          <w:rFonts w:ascii="Times New Roman" w:hAnsi="Times New Roman" w:cs="Times New Roman"/>
          <w:sz w:val="28"/>
          <w:szCs w:val="28"/>
          <w:lang w:val="ru-RU"/>
        </w:rPr>
        <w:t>Составитель Черемисова Н.А.</w:t>
      </w:r>
    </w:p>
    <w:p w:rsidR="006670C2" w:rsidRPr="007C27D2" w:rsidRDefault="006670C2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670C2" w:rsidRPr="007C27D2" w:rsidRDefault="006670C2">
      <w:pPr>
        <w:spacing w:after="0"/>
        <w:ind w:left="120"/>
        <w:jc w:val="center"/>
        <w:rPr>
          <w:lang w:val="ru-RU"/>
        </w:rPr>
      </w:pPr>
    </w:p>
    <w:p w:rsidR="006670C2" w:rsidRPr="007C27D2" w:rsidRDefault="006670C2">
      <w:pPr>
        <w:spacing w:after="0"/>
        <w:ind w:left="120"/>
        <w:jc w:val="center"/>
        <w:rPr>
          <w:lang w:val="ru-RU"/>
        </w:rPr>
      </w:pPr>
    </w:p>
    <w:p w:rsidR="006670C2" w:rsidRPr="007C27D2" w:rsidRDefault="006670C2">
      <w:pPr>
        <w:spacing w:after="0"/>
        <w:ind w:left="120"/>
        <w:jc w:val="center"/>
        <w:rPr>
          <w:lang w:val="ru-RU"/>
        </w:rPr>
      </w:pPr>
    </w:p>
    <w:p w:rsidR="006670C2" w:rsidRPr="007C27D2" w:rsidRDefault="006670C2">
      <w:pPr>
        <w:spacing w:after="0"/>
        <w:ind w:left="120"/>
        <w:jc w:val="center"/>
        <w:rPr>
          <w:lang w:val="ru-RU"/>
        </w:rPr>
      </w:pPr>
    </w:p>
    <w:p w:rsidR="006670C2" w:rsidRPr="007C27D2" w:rsidRDefault="006670C2">
      <w:pPr>
        <w:spacing w:after="0"/>
        <w:ind w:left="120"/>
        <w:jc w:val="center"/>
        <w:rPr>
          <w:lang w:val="ru-RU"/>
        </w:rPr>
      </w:pPr>
    </w:p>
    <w:p w:rsidR="006670C2" w:rsidRPr="007C27D2" w:rsidRDefault="006670C2">
      <w:pPr>
        <w:spacing w:after="0"/>
        <w:ind w:left="120"/>
        <w:jc w:val="center"/>
        <w:rPr>
          <w:lang w:val="ru-RU"/>
        </w:rPr>
      </w:pPr>
    </w:p>
    <w:p w:rsidR="006670C2" w:rsidRPr="007C27D2" w:rsidRDefault="00C562E3">
      <w:pPr>
        <w:spacing w:after="0"/>
        <w:ind w:left="120"/>
        <w:jc w:val="center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777abab-62ad-4e6d-bb66-8ccfe85cfe1b"/>
      <w:r w:rsidRPr="007C27D2">
        <w:rPr>
          <w:rFonts w:ascii="Times New Roman" w:hAnsi="Times New Roman"/>
          <w:b/>
          <w:color w:val="000000"/>
          <w:sz w:val="28"/>
          <w:lang w:val="ru-RU"/>
        </w:rPr>
        <w:t>ст. Багаевская</w:t>
      </w:r>
      <w:bookmarkEnd w:id="3"/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c72b6e0-474b-4b98-a795-02870ed74afe"/>
      <w:r w:rsidRPr="007C27D2">
        <w:rPr>
          <w:rFonts w:ascii="Times New Roman" w:hAnsi="Times New Roman"/>
          <w:b/>
          <w:color w:val="000000"/>
          <w:sz w:val="28"/>
          <w:lang w:val="ru-RU"/>
        </w:rPr>
        <w:t>2023-2024</w:t>
      </w:r>
      <w:bookmarkEnd w:id="4"/>
      <w:r w:rsidRPr="007C27D2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C27D2">
        <w:rPr>
          <w:rFonts w:ascii="Times New Roman" w:hAnsi="Times New Roman"/>
          <w:color w:val="000000"/>
          <w:sz w:val="28"/>
          <w:lang w:val="ru-RU"/>
        </w:rPr>
        <w:t>​</w:t>
      </w:r>
    </w:p>
    <w:p w:rsidR="006670C2" w:rsidRPr="007C27D2" w:rsidRDefault="006670C2">
      <w:pPr>
        <w:spacing w:after="0"/>
        <w:ind w:left="120"/>
        <w:rPr>
          <w:lang w:val="ru-RU"/>
        </w:rPr>
      </w:pPr>
    </w:p>
    <w:p w:rsidR="006670C2" w:rsidRPr="007C27D2" w:rsidRDefault="006670C2">
      <w:pPr>
        <w:rPr>
          <w:lang w:val="ru-RU"/>
        </w:rPr>
        <w:sectPr w:rsidR="006670C2" w:rsidRPr="007C27D2">
          <w:pgSz w:w="11906" w:h="16383"/>
          <w:pgMar w:top="1134" w:right="850" w:bottom="1134" w:left="1701" w:header="720" w:footer="720" w:gutter="0"/>
          <w:cols w:space="720"/>
        </w:sect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bookmarkStart w:id="5" w:name="block-22954409"/>
      <w:bookmarkEnd w:id="0"/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</w:t>
      </w:r>
      <w:r w:rsidRPr="007C27D2">
        <w:rPr>
          <w:rFonts w:ascii="Times New Roman" w:hAnsi="Times New Roman"/>
          <w:color w:val="000000"/>
          <w:sz w:val="28"/>
          <w:lang w:val="ru-RU"/>
        </w:rPr>
        <w:t>​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АЯ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ЗАПИСКА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ровне основного общего образования.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</w:t>
      </w:r>
      <w:r w:rsidRPr="007C27D2">
        <w:rPr>
          <w:rFonts w:ascii="Times New Roman" w:hAnsi="Times New Roman"/>
          <w:color w:val="000000"/>
          <w:sz w:val="28"/>
          <w:lang w:val="ru-RU"/>
        </w:rPr>
        <w:t>ждый год обучения.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​​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</w:t>
      </w:r>
      <w:r w:rsidRPr="007C27D2">
        <w:rPr>
          <w:rFonts w:ascii="Times New Roman" w:hAnsi="Times New Roman"/>
          <w:color w:val="000000"/>
          <w:sz w:val="28"/>
          <w:lang w:val="ru-RU"/>
        </w:rPr>
        <w:t>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</w:t>
      </w:r>
      <w:r w:rsidRPr="007C27D2">
        <w:rPr>
          <w:rFonts w:ascii="Times New Roman" w:hAnsi="Times New Roman"/>
          <w:color w:val="000000"/>
          <w:sz w:val="28"/>
          <w:lang w:val="ru-RU"/>
        </w:rPr>
        <w:t>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</w:t>
      </w:r>
      <w:r w:rsidRPr="007C27D2">
        <w:rPr>
          <w:rFonts w:ascii="Times New Roman" w:hAnsi="Times New Roman"/>
          <w:color w:val="000000"/>
          <w:sz w:val="28"/>
          <w:lang w:val="ru-RU"/>
        </w:rPr>
        <w:t>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</w:t>
      </w:r>
      <w:r w:rsidRPr="007C27D2">
        <w:rPr>
          <w:rFonts w:ascii="Times New Roman" w:hAnsi="Times New Roman"/>
          <w:color w:val="000000"/>
          <w:sz w:val="28"/>
          <w:lang w:val="ru-RU"/>
        </w:rPr>
        <w:t>для человека областях.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</w:t>
      </w:r>
      <w:r w:rsidRPr="007C27D2">
        <w:rPr>
          <w:rFonts w:ascii="Times New Roman" w:hAnsi="Times New Roman"/>
          <w:color w:val="000000"/>
          <w:sz w:val="28"/>
          <w:lang w:val="ru-RU"/>
        </w:rPr>
        <w:t>ом хранения и передачи информации, культурных традиций, истории русского и других народов России.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</w:t>
      </w:r>
      <w:r w:rsidRPr="007C27D2">
        <w:rPr>
          <w:rFonts w:ascii="Times New Roman" w:hAnsi="Times New Roman"/>
          <w:color w:val="000000"/>
          <w:sz w:val="28"/>
          <w:lang w:val="ru-RU"/>
        </w:rPr>
        <w:t>бностей, мышления, памяти и воображения, навыков самостоятельной учебной деятельности, самообразования.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ено на достижение следующих целей: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</w:t>
      </w:r>
      <w:r w:rsidRPr="007C27D2">
        <w:rPr>
          <w:rFonts w:ascii="Times New Roman" w:hAnsi="Times New Roman"/>
          <w:color w:val="000000"/>
          <w:sz w:val="28"/>
          <w:lang w:val="ru-RU"/>
        </w:rPr>
        <w:t>к культуре и языкам всех народов Российской Федерации;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</w:t>
      </w:r>
      <w:r w:rsidRPr="007C27D2">
        <w:rPr>
          <w:rFonts w:ascii="Times New Roman" w:hAnsi="Times New Roman"/>
          <w:color w:val="000000"/>
          <w:sz w:val="28"/>
          <w:lang w:val="ru-RU"/>
        </w:rPr>
        <w:t>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совершенствование </w:t>
      </w:r>
      <w:r w:rsidRPr="007C27D2">
        <w:rPr>
          <w:rFonts w:ascii="Times New Roman" w:hAnsi="Times New Roman"/>
          <w:color w:val="000000"/>
          <w:sz w:val="28"/>
          <w:lang w:val="ru-RU"/>
        </w:rPr>
        <w:t>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развитие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</w:t>
      </w:r>
      <w:r w:rsidRPr="007C27D2">
        <w:rPr>
          <w:rFonts w:ascii="Times New Roman" w:hAnsi="Times New Roman"/>
          <w:color w:val="000000"/>
          <w:sz w:val="28"/>
          <w:lang w:val="ru-RU"/>
        </w:rPr>
        <w:t>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МЕСТО УЧЕБНОГО ПРЕДМЕТА «РУССКИЙ ЯЗЫК» В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УЧЕБНОМ ПЛАНЕ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6670C2" w:rsidRPr="007C27D2" w:rsidRDefault="006670C2">
      <w:pPr>
        <w:rPr>
          <w:lang w:val="ru-RU"/>
        </w:rPr>
        <w:sectPr w:rsidR="006670C2" w:rsidRPr="007C27D2">
          <w:pgSz w:w="11906" w:h="16383"/>
          <w:pgMar w:top="1134" w:right="850" w:bottom="1134" w:left="1701" w:header="720" w:footer="720" w:gutter="0"/>
          <w:cols w:space="720"/>
        </w:sectPr>
      </w:pP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  <w:bookmarkStart w:id="6" w:name="block-22954410"/>
      <w:bookmarkEnd w:id="5"/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Общие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сведения о языке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C27D2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</w:t>
      </w:r>
      <w:r w:rsidRPr="007C27D2">
        <w:rPr>
          <w:rFonts w:ascii="Times New Roman" w:hAnsi="Times New Roman"/>
          <w:color w:val="000000"/>
          <w:sz w:val="28"/>
          <w:lang w:val="ru-RU"/>
        </w:rPr>
        <w:t>шание, чтение, письмо), их особенности.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</w:t>
      </w:r>
      <w:r w:rsidRPr="007C27D2">
        <w:rPr>
          <w:rFonts w:ascii="Times New Roman" w:hAnsi="Times New Roman"/>
          <w:color w:val="000000"/>
          <w:sz w:val="28"/>
          <w:lang w:val="ru-RU"/>
        </w:rPr>
        <w:t>зменением лица рассказчика.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опыт, сюжетную картину (в том числе сочинения-миниатюры).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Текст и его основные признаки. Тема и главная мысль текста. </w:t>
      </w:r>
      <w:r w:rsidRPr="007C27D2">
        <w:rPr>
          <w:rFonts w:ascii="Times New Roman" w:hAnsi="Times New Roman"/>
          <w:color w:val="000000"/>
          <w:sz w:val="28"/>
          <w:lang w:val="ru-RU"/>
        </w:rPr>
        <w:t>Микротема текста. Ключевые слова.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Средства связи предложений и </w:t>
      </w:r>
      <w:r w:rsidRPr="007C27D2">
        <w:rPr>
          <w:rFonts w:ascii="Times New Roman" w:hAnsi="Times New Roman"/>
          <w:color w:val="000000"/>
          <w:sz w:val="28"/>
          <w:lang w:val="ru-RU"/>
        </w:rPr>
        <w:t>частей текста: формы слова, однокоренные слова, синонимы, антонимы, личные местоимения, повтор слова.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язи предложений в </w:t>
      </w:r>
      <w:r w:rsidRPr="007C27D2">
        <w:rPr>
          <w:rFonts w:ascii="Times New Roman" w:hAnsi="Times New Roman"/>
          <w:color w:val="000000"/>
          <w:sz w:val="28"/>
          <w:lang w:val="ru-RU"/>
        </w:rPr>
        <w:t>тексте; использование языковых средств выразительности (в рамках изученного).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Информационная переработка т</w:t>
      </w:r>
      <w:r w:rsidRPr="007C27D2">
        <w:rPr>
          <w:rFonts w:ascii="Times New Roman" w:hAnsi="Times New Roman"/>
          <w:color w:val="000000"/>
          <w:sz w:val="28"/>
          <w:lang w:val="ru-RU"/>
        </w:rPr>
        <w:t>екста: простой и сложный план текста.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Default="00C562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6670C2" w:rsidRDefault="006670C2">
      <w:pPr>
        <w:spacing w:after="0" w:line="264" w:lineRule="auto"/>
        <w:ind w:left="120"/>
        <w:jc w:val="both"/>
      </w:pPr>
    </w:p>
    <w:p w:rsidR="006670C2" w:rsidRDefault="00C562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6670C2" w:rsidRDefault="00C562E3">
      <w:pPr>
        <w:spacing w:after="0" w:line="264" w:lineRule="auto"/>
        <w:ind w:firstLine="600"/>
        <w:jc w:val="both"/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proofErr w:type="gramStart"/>
      <w:r>
        <w:rPr>
          <w:rFonts w:ascii="Times New Roman" w:hAnsi="Times New Roman"/>
          <w:color w:val="000000"/>
          <w:sz w:val="28"/>
        </w:rPr>
        <w:t xml:space="preserve">Свойства русского </w:t>
      </w:r>
      <w:r>
        <w:rPr>
          <w:rFonts w:ascii="Times New Roman" w:hAnsi="Times New Roman"/>
          <w:color w:val="000000"/>
          <w:sz w:val="28"/>
        </w:rPr>
        <w:t>ударения.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Орфография </w:t>
      </w:r>
      <w:r w:rsidRPr="007C27D2">
        <w:rPr>
          <w:rFonts w:ascii="Times New Roman" w:hAnsi="Times New Roman"/>
          <w:color w:val="000000"/>
          <w:sz w:val="28"/>
          <w:lang w:val="ru-RU"/>
        </w:rPr>
        <w:t>как раздел лингвистики.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</w:t>
      </w:r>
      <w:r w:rsidRPr="007C27D2">
        <w:rPr>
          <w:rFonts w:ascii="Times New Roman" w:hAnsi="Times New Roman"/>
          <w:color w:val="000000"/>
          <w:sz w:val="28"/>
          <w:lang w:val="ru-RU"/>
        </w:rPr>
        <w:t>р синонимов и антонимов); основные способы разъяснения значения слова (по контексту, с помощью толкового словаря).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6670C2" w:rsidRDefault="00C562E3">
      <w:pPr>
        <w:spacing w:after="0" w:line="264" w:lineRule="auto"/>
        <w:ind w:firstLine="600"/>
        <w:jc w:val="both"/>
      </w:pPr>
      <w:r w:rsidRPr="007C27D2">
        <w:rPr>
          <w:rFonts w:ascii="Times New Roman" w:hAnsi="Times New Roman"/>
          <w:color w:val="000000"/>
          <w:sz w:val="28"/>
          <w:lang w:val="ru-RU"/>
        </w:rPr>
        <w:t>Синони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мы. Антонимы. </w:t>
      </w:r>
      <w:proofErr w:type="gramStart"/>
      <w:r>
        <w:rPr>
          <w:rFonts w:ascii="Times New Roman" w:hAnsi="Times New Roman"/>
          <w:color w:val="000000"/>
          <w:sz w:val="28"/>
        </w:rPr>
        <w:t>Омонимы. Паронимы.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Default="00C562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</w:t>
      </w:r>
      <w:r>
        <w:rPr>
          <w:rFonts w:ascii="Times New Roman" w:hAnsi="Times New Roman"/>
          <w:b/>
          <w:color w:val="000000"/>
          <w:sz w:val="28"/>
        </w:rPr>
        <w:t>ография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Морфемный анализ сло</w:t>
      </w:r>
      <w:r w:rsidRPr="007C27D2">
        <w:rPr>
          <w:rFonts w:ascii="Times New Roman" w:hAnsi="Times New Roman"/>
          <w:color w:val="000000"/>
          <w:sz w:val="28"/>
          <w:lang w:val="ru-RU"/>
        </w:rPr>
        <w:t>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­непроизносимыми согласными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Имя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</w:t>
      </w:r>
      <w:r w:rsidRPr="007C27D2">
        <w:rPr>
          <w:rFonts w:ascii="Times New Roman" w:hAnsi="Times New Roman"/>
          <w:color w:val="000000"/>
          <w:sz w:val="28"/>
          <w:lang w:val="ru-RU"/>
        </w:rPr>
        <w:t>ьные собственные и нарицательные; имена существительные одушевлённые и неодушевлённые.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Т</w:t>
      </w:r>
      <w:r w:rsidRPr="007C27D2">
        <w:rPr>
          <w:rFonts w:ascii="Times New Roman" w:hAnsi="Times New Roman"/>
          <w:color w:val="000000"/>
          <w:sz w:val="28"/>
          <w:lang w:val="ru-RU"/>
        </w:rPr>
        <w:t>ипы склонения имён существительных. Разносклоняемые имена существительные. Несклоняемые имена существительные.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</w:t>
      </w:r>
      <w:r w:rsidRPr="007C27D2">
        <w:rPr>
          <w:rFonts w:ascii="Times New Roman" w:hAnsi="Times New Roman"/>
          <w:color w:val="000000"/>
          <w:sz w:val="28"/>
          <w:lang w:val="ru-RU"/>
        </w:rPr>
        <w:t>ие собственных имён существительных.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су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ффиксов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C27D2">
        <w:rPr>
          <w:rFonts w:ascii="Times New Roman" w:hAnsi="Times New Roman"/>
          <w:color w:val="000000"/>
          <w:sz w:val="28"/>
          <w:lang w:val="ru-RU"/>
        </w:rPr>
        <w:t>;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7C27D2">
        <w:rPr>
          <w:rFonts w:ascii="Times New Roman" w:hAnsi="Times New Roman"/>
          <w:color w:val="000000"/>
          <w:sz w:val="28"/>
          <w:lang w:val="ru-RU"/>
        </w:rPr>
        <w:t>(-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7C27D2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7C27D2">
        <w:rPr>
          <w:rFonts w:ascii="Times New Roman" w:hAnsi="Times New Roman"/>
          <w:color w:val="000000"/>
          <w:sz w:val="28"/>
          <w:lang w:val="ru-RU"/>
        </w:rPr>
        <w:t>-;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7C27D2">
        <w:rPr>
          <w:rFonts w:ascii="Times New Roman" w:hAnsi="Times New Roman"/>
          <w:color w:val="000000"/>
          <w:sz w:val="28"/>
          <w:lang w:val="ru-RU"/>
        </w:rPr>
        <w:t>-;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7C27D2">
        <w:rPr>
          <w:rFonts w:ascii="Times New Roman" w:hAnsi="Times New Roman"/>
          <w:color w:val="000000"/>
          <w:sz w:val="28"/>
          <w:lang w:val="ru-RU"/>
        </w:rPr>
        <w:t>-,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7C27D2">
        <w:rPr>
          <w:rFonts w:ascii="Times New Roman" w:hAnsi="Times New Roman"/>
          <w:color w:val="000000"/>
          <w:sz w:val="28"/>
          <w:lang w:val="ru-RU"/>
        </w:rPr>
        <w:t>-;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7C27D2">
        <w:rPr>
          <w:rFonts w:ascii="Times New Roman" w:hAnsi="Times New Roman"/>
          <w:color w:val="000000"/>
          <w:sz w:val="28"/>
          <w:lang w:val="ru-RU"/>
        </w:rPr>
        <w:t>–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C27D2">
        <w:rPr>
          <w:rFonts w:ascii="Times New Roman" w:hAnsi="Times New Roman"/>
          <w:color w:val="000000"/>
          <w:sz w:val="28"/>
          <w:lang w:val="ru-RU"/>
        </w:rPr>
        <w:t>–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</w:t>
      </w:r>
      <w:r w:rsidRPr="007C27D2">
        <w:rPr>
          <w:rFonts w:ascii="Times New Roman" w:hAnsi="Times New Roman"/>
          <w:color w:val="000000"/>
          <w:sz w:val="28"/>
          <w:lang w:val="ru-RU"/>
        </w:rPr>
        <w:t>оль имени прилагательного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Нормы словоизменения, произношения имён прилагательных, </w:t>
      </w:r>
      <w:r w:rsidRPr="007C27D2">
        <w:rPr>
          <w:rFonts w:ascii="Times New Roman" w:hAnsi="Times New Roman"/>
          <w:color w:val="000000"/>
          <w:sz w:val="28"/>
          <w:lang w:val="ru-RU"/>
        </w:rPr>
        <w:t>постановки ударения (в рамках изученного).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Слитное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раздельное написание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C27D2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Глагол как часть речи. Общее грамматическое значение, морфологические признаки и синтаксические функции глагола. Роль глагола в </w:t>
      </w:r>
      <w:r w:rsidRPr="007C27D2">
        <w:rPr>
          <w:rFonts w:ascii="Times New Roman" w:hAnsi="Times New Roman"/>
          <w:color w:val="000000"/>
          <w:sz w:val="28"/>
          <w:lang w:val="ru-RU"/>
        </w:rPr>
        <w:t>словосочетании и предложении,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ий анализ глаголов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7C27D2">
        <w:rPr>
          <w:rFonts w:ascii="Times New Roman" w:hAnsi="Times New Roman"/>
          <w:color w:val="000000"/>
          <w:sz w:val="28"/>
          <w:lang w:val="ru-RU"/>
        </w:rPr>
        <w:t>-,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7C27D2">
        <w:rPr>
          <w:rFonts w:ascii="Times New Roman" w:hAnsi="Times New Roman"/>
          <w:color w:val="000000"/>
          <w:sz w:val="28"/>
          <w:lang w:val="ru-RU"/>
        </w:rPr>
        <w:t>-,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7C27D2">
        <w:rPr>
          <w:rFonts w:ascii="Times New Roman" w:hAnsi="Times New Roman"/>
          <w:color w:val="000000"/>
          <w:sz w:val="28"/>
          <w:lang w:val="ru-RU"/>
        </w:rPr>
        <w:t>-,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7C27D2">
        <w:rPr>
          <w:rFonts w:ascii="Times New Roman" w:hAnsi="Times New Roman"/>
          <w:color w:val="000000"/>
          <w:sz w:val="28"/>
          <w:lang w:val="ru-RU"/>
        </w:rPr>
        <w:t>-,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7C27D2">
        <w:rPr>
          <w:rFonts w:ascii="Times New Roman" w:hAnsi="Times New Roman"/>
          <w:color w:val="000000"/>
          <w:sz w:val="28"/>
          <w:lang w:val="ru-RU"/>
        </w:rPr>
        <w:t>-,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7C27D2">
        <w:rPr>
          <w:rFonts w:ascii="Times New Roman" w:hAnsi="Times New Roman"/>
          <w:color w:val="000000"/>
          <w:sz w:val="28"/>
          <w:lang w:val="ru-RU"/>
        </w:rPr>
        <w:t>-,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7C27D2">
        <w:rPr>
          <w:rFonts w:ascii="Times New Roman" w:hAnsi="Times New Roman"/>
          <w:color w:val="000000"/>
          <w:sz w:val="28"/>
          <w:lang w:val="ru-RU"/>
        </w:rPr>
        <w:t>-,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7C27D2">
        <w:rPr>
          <w:rFonts w:ascii="Times New Roman" w:hAnsi="Times New Roman"/>
          <w:color w:val="000000"/>
          <w:sz w:val="28"/>
          <w:lang w:val="ru-RU"/>
        </w:rPr>
        <w:t>-.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C27D2">
        <w:rPr>
          <w:rFonts w:ascii="Times New Roman" w:hAnsi="Times New Roman"/>
          <w:color w:val="000000"/>
          <w:sz w:val="28"/>
          <w:lang w:val="ru-RU"/>
        </w:rPr>
        <w:t>- –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</w:t>
      </w:r>
      <w:r w:rsidRPr="007C27D2">
        <w:rPr>
          <w:rFonts w:ascii="Times New Roman" w:hAnsi="Times New Roman"/>
          <w:color w:val="000000"/>
          <w:sz w:val="28"/>
          <w:lang w:val="ru-RU"/>
        </w:rPr>
        <w:t>ние безударных личных окончаний глагола.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Синтаксис.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Пунктуац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</w:t>
      </w:r>
      <w:r w:rsidRPr="007C27D2">
        <w:rPr>
          <w:rFonts w:ascii="Times New Roman" w:hAnsi="Times New Roman"/>
          <w:color w:val="000000"/>
          <w:sz w:val="28"/>
          <w:lang w:val="ru-RU"/>
        </w:rPr>
        <w:t>етании.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</w:t>
      </w:r>
      <w:r w:rsidRPr="007C27D2">
        <w:rPr>
          <w:rFonts w:ascii="Times New Roman" w:hAnsi="Times New Roman"/>
          <w:color w:val="000000"/>
          <w:sz w:val="28"/>
          <w:lang w:val="ru-RU"/>
        </w:rPr>
        <w:t>невосклицательных предложений.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</w:t>
      </w:r>
      <w:r w:rsidRPr="007C27D2">
        <w:rPr>
          <w:rFonts w:ascii="Times New Roman" w:hAnsi="Times New Roman"/>
          <w:color w:val="000000"/>
          <w:sz w:val="28"/>
          <w:lang w:val="ru-RU"/>
        </w:rPr>
        <w:t>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</w:t>
      </w:r>
      <w:r w:rsidRPr="007C27D2">
        <w:rPr>
          <w:rFonts w:ascii="Times New Roman" w:hAnsi="Times New Roman"/>
          <w:color w:val="000000"/>
          <w:sz w:val="28"/>
          <w:lang w:val="ru-RU"/>
        </w:rPr>
        <w:t>ельным.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ые средства его выражения.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Простое осложнённое предложение. Однородные члены предложения, их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роль в речи. Особенности интонации предложений с однородными членами.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</w:t>
      </w:r>
      <w:r w:rsidRPr="007C27D2">
        <w:rPr>
          <w:rFonts w:ascii="Times New Roman" w:hAnsi="Times New Roman"/>
          <w:color w:val="000000"/>
          <w:sz w:val="28"/>
          <w:lang w:val="ru-RU"/>
        </w:rPr>
        <w:t>членах.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предложений, осложнённых однородными членами, связанными бессоюзной с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вязью, одиночным союзом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</w:t>
      </w:r>
      <w:r w:rsidRPr="007C27D2">
        <w:rPr>
          <w:rFonts w:ascii="Times New Roman" w:hAnsi="Times New Roman"/>
          <w:color w:val="000000"/>
          <w:sz w:val="28"/>
          <w:lang w:val="ru-RU"/>
        </w:rPr>
        <w:t>ское усвоение).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Пунктуационное о</w:t>
      </w:r>
      <w:r w:rsidRPr="007C27D2">
        <w:rPr>
          <w:rFonts w:ascii="Times New Roman" w:hAnsi="Times New Roman"/>
          <w:color w:val="000000"/>
          <w:sz w:val="28"/>
          <w:lang w:val="ru-RU"/>
        </w:rPr>
        <w:t>формление диалога на письме.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Понятие о ли</w:t>
      </w:r>
      <w:r w:rsidRPr="007C27D2">
        <w:rPr>
          <w:rFonts w:ascii="Times New Roman" w:hAnsi="Times New Roman"/>
          <w:color w:val="000000"/>
          <w:sz w:val="28"/>
          <w:lang w:val="ru-RU"/>
        </w:rPr>
        <w:t>тературном языке.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абзацев, способов и сре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</w:t>
      </w:r>
      <w:r w:rsidRPr="007C27D2">
        <w:rPr>
          <w:rFonts w:ascii="Times New Roman" w:hAnsi="Times New Roman"/>
          <w:color w:val="000000"/>
          <w:sz w:val="28"/>
          <w:lang w:val="ru-RU"/>
        </w:rPr>
        <w:t>та; пересказ текста.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proofErr w:type="gramStart"/>
      <w:r>
        <w:rPr>
          <w:rFonts w:ascii="Times New Roman" w:hAnsi="Times New Roman"/>
          <w:color w:val="000000"/>
          <w:sz w:val="28"/>
        </w:rPr>
        <w:t>Заявление. Расписка. Научный стиль.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C27D2">
        <w:rPr>
          <w:rFonts w:ascii="Times New Roman" w:hAnsi="Times New Roman"/>
          <w:color w:val="000000"/>
          <w:sz w:val="28"/>
          <w:lang w:val="ru-RU"/>
        </w:rPr>
        <w:t>Словарная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статья. Научное сообщение.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Default="00C562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</w:t>
      </w:r>
      <w:r w:rsidRPr="007C27D2">
        <w:rPr>
          <w:rFonts w:ascii="Times New Roman" w:hAnsi="Times New Roman"/>
          <w:color w:val="000000"/>
          <w:sz w:val="28"/>
          <w:lang w:val="ru-RU"/>
        </w:rPr>
        <w:t>ологизмы, устаревшие слова (историзмы и архаизмы).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жарго­низмы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Стилистические пласты лекси</w:t>
      </w:r>
      <w:r w:rsidRPr="007C27D2">
        <w:rPr>
          <w:rFonts w:ascii="Times New Roman" w:hAnsi="Times New Roman"/>
          <w:color w:val="000000"/>
          <w:sz w:val="28"/>
          <w:lang w:val="ru-RU"/>
        </w:rPr>
        <w:t>ки: стилистически нейтральная, высокая и сниженная лексика.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</w:t>
      </w:r>
      <w:r w:rsidRPr="007C27D2">
        <w:rPr>
          <w:rFonts w:ascii="Times New Roman" w:hAnsi="Times New Roman"/>
          <w:color w:val="000000"/>
          <w:sz w:val="28"/>
          <w:lang w:val="ru-RU"/>
        </w:rPr>
        <w:t>ыразительного словоупотребления.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Словообразование.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Основные способы образования слов в русском языке </w:t>
      </w:r>
      <w:r w:rsidRPr="007C27D2">
        <w:rPr>
          <w:rFonts w:ascii="Times New Roman" w:hAnsi="Times New Roman"/>
          <w:color w:val="000000"/>
          <w:sz w:val="28"/>
          <w:lang w:val="ru-RU"/>
        </w:rPr>
        <w:t>(приставочный, суффиксальный, приставочно-суффиксальный, бессуффиксный, сложение, переход из одной части речи в другую).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</w:t>
      </w:r>
      <w:r w:rsidRPr="007C27D2">
        <w:rPr>
          <w:rFonts w:ascii="Times New Roman" w:hAnsi="Times New Roman"/>
          <w:color w:val="000000"/>
          <w:sz w:val="28"/>
          <w:lang w:val="ru-RU"/>
        </w:rPr>
        <w:t>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7C27D2">
        <w:rPr>
          <w:rFonts w:ascii="Times New Roman" w:hAnsi="Times New Roman"/>
          <w:color w:val="000000"/>
          <w:sz w:val="28"/>
          <w:lang w:val="ru-RU"/>
        </w:rPr>
        <w:t>- –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7C27D2">
        <w:rPr>
          <w:rFonts w:ascii="Times New Roman" w:hAnsi="Times New Roman"/>
          <w:color w:val="000000"/>
          <w:sz w:val="28"/>
          <w:lang w:val="ru-RU"/>
        </w:rPr>
        <w:t>-.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произношения имён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существительных, нормы постановки ударения (в рамках изученного).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ельных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- и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7C27D2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</w:t>
      </w:r>
      <w:r w:rsidRPr="007C27D2">
        <w:rPr>
          <w:rFonts w:ascii="Times New Roman" w:hAnsi="Times New Roman"/>
          <w:color w:val="000000"/>
          <w:sz w:val="28"/>
          <w:lang w:val="ru-RU"/>
        </w:rPr>
        <w:t>тельного (в рамках изученного).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</w:t>
      </w:r>
      <w:r w:rsidRPr="007C27D2">
        <w:rPr>
          <w:rFonts w:ascii="Times New Roman" w:hAnsi="Times New Roman"/>
          <w:color w:val="000000"/>
          <w:sz w:val="28"/>
          <w:lang w:val="ru-RU"/>
        </w:rPr>
        <w:t>азряды имён числительных по строению: простые, сложные, составные числительные.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</w:t>
      </w:r>
      <w:r w:rsidRPr="007C27D2">
        <w:rPr>
          <w:rFonts w:ascii="Times New Roman" w:hAnsi="Times New Roman"/>
          <w:color w:val="000000"/>
          <w:sz w:val="28"/>
          <w:lang w:val="ru-RU"/>
        </w:rPr>
        <w:t>х имён числительных.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</w:t>
      </w:r>
      <w:r w:rsidRPr="007C27D2">
        <w:rPr>
          <w:rFonts w:ascii="Times New Roman" w:hAnsi="Times New Roman"/>
          <w:color w:val="000000"/>
          <w:sz w:val="28"/>
          <w:lang w:val="ru-RU"/>
        </w:rPr>
        <w:t>ительных.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</w:t>
      </w:r>
      <w:r w:rsidRPr="007C27D2">
        <w:rPr>
          <w:rFonts w:ascii="Times New Roman" w:hAnsi="Times New Roman"/>
          <w:color w:val="000000"/>
          <w:sz w:val="28"/>
          <w:lang w:val="ru-RU"/>
        </w:rPr>
        <w:t>яжательные, неопределённые, отрицательные, определительные.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</w:t>
      </w:r>
      <w:r w:rsidRPr="007C27D2">
        <w:rPr>
          <w:rFonts w:ascii="Times New Roman" w:hAnsi="Times New Roman"/>
          <w:color w:val="000000"/>
          <w:sz w:val="28"/>
          <w:lang w:val="ru-RU"/>
        </w:rPr>
        <w:t>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C27D2">
        <w:rPr>
          <w:rFonts w:ascii="Times New Roman" w:hAnsi="Times New Roman"/>
          <w:color w:val="000000"/>
          <w:sz w:val="28"/>
          <w:lang w:val="ru-RU"/>
        </w:rPr>
        <w:t>; сл</w:t>
      </w:r>
      <w:r w:rsidRPr="007C27D2">
        <w:rPr>
          <w:rFonts w:ascii="Times New Roman" w:hAnsi="Times New Roman"/>
          <w:color w:val="000000"/>
          <w:sz w:val="28"/>
          <w:lang w:val="ru-RU"/>
        </w:rPr>
        <w:t>итное, раздельное и дефисное написание местоимений.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­языка, культуры и истории народа.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Язык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речь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Структура текста.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Абзац.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Языковые средства выразительности в тексте: </w:t>
      </w:r>
      <w:r w:rsidRPr="007C27D2">
        <w:rPr>
          <w:rFonts w:ascii="Times New Roman" w:hAnsi="Times New Roman"/>
          <w:color w:val="000000"/>
          <w:sz w:val="28"/>
          <w:lang w:val="ru-RU"/>
        </w:rPr>
        <w:t>фонетические (звукопись), словообразовательные, лексические (обобщение).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микротем и абзацев, способов и </w:t>
      </w:r>
      <w:r w:rsidRPr="007C27D2">
        <w:rPr>
          <w:rFonts w:ascii="Times New Roman" w:hAnsi="Times New Roman"/>
          <w:color w:val="000000"/>
          <w:sz w:val="28"/>
          <w:lang w:val="ru-RU"/>
        </w:rPr>
        <w:t>сре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</w:t>
      </w:r>
      <w:r w:rsidRPr="007C27D2">
        <w:rPr>
          <w:rFonts w:ascii="Times New Roman" w:hAnsi="Times New Roman"/>
          <w:color w:val="000000"/>
          <w:sz w:val="28"/>
          <w:lang w:val="ru-RU"/>
        </w:rPr>
        <w:t>фициально-деловой), язык художественной литературы.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</w:t>
      </w:r>
      <w:r w:rsidRPr="007C27D2">
        <w:rPr>
          <w:rFonts w:ascii="Times New Roman" w:hAnsi="Times New Roman"/>
          <w:color w:val="000000"/>
          <w:sz w:val="28"/>
          <w:lang w:val="ru-RU"/>
        </w:rPr>
        <w:t>ского стиля.</w:t>
      </w:r>
    </w:p>
    <w:p w:rsidR="006670C2" w:rsidRDefault="00C562E3">
      <w:pPr>
        <w:spacing w:after="0" w:line="264" w:lineRule="auto"/>
        <w:ind w:firstLine="600"/>
        <w:jc w:val="both"/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Сфера употребления, функции, языковые особенности. </w:t>
      </w:r>
      <w:proofErr w:type="gramStart"/>
      <w:r>
        <w:rPr>
          <w:rFonts w:ascii="Times New Roman" w:hAnsi="Times New Roman"/>
          <w:color w:val="000000"/>
          <w:sz w:val="28"/>
        </w:rPr>
        <w:t>Инструкция.</w:t>
      </w:r>
      <w:proofErr w:type="gramEnd"/>
    </w:p>
    <w:p w:rsidR="006670C2" w:rsidRDefault="006670C2">
      <w:pPr>
        <w:spacing w:after="0" w:line="264" w:lineRule="auto"/>
        <w:ind w:left="120"/>
        <w:jc w:val="both"/>
      </w:pPr>
    </w:p>
    <w:p w:rsidR="006670C2" w:rsidRDefault="00C562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6670C2" w:rsidRDefault="006670C2">
      <w:pPr>
        <w:spacing w:after="0" w:line="264" w:lineRule="auto"/>
        <w:ind w:left="120"/>
        <w:jc w:val="both"/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</w:t>
      </w:r>
      <w:r w:rsidRPr="007C27D2">
        <w:rPr>
          <w:rFonts w:ascii="Times New Roman" w:hAnsi="Times New Roman"/>
          <w:color w:val="000000"/>
          <w:sz w:val="28"/>
          <w:lang w:val="ru-RU"/>
        </w:rPr>
        <w:t>знаки глагола и имени прилагательного в причастии. Синтаксические функции причастия, роль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</w:t>
      </w:r>
      <w:r w:rsidRPr="007C27D2">
        <w:rPr>
          <w:rFonts w:ascii="Times New Roman" w:hAnsi="Times New Roman"/>
          <w:color w:val="000000"/>
          <w:sz w:val="28"/>
          <w:lang w:val="ru-RU"/>
        </w:rPr>
        <w:t>стий.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7C27D2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</w:t>
      </w:r>
      <w:r w:rsidRPr="007C27D2">
        <w:rPr>
          <w:rFonts w:ascii="Times New Roman" w:hAnsi="Times New Roman"/>
          <w:color w:val="000000"/>
          <w:sz w:val="28"/>
          <w:lang w:val="ru-RU"/>
        </w:rPr>
        <w:t>з причастий.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пунктуационный анализ предложений с причастным оборотом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Деепричастный обо</w:t>
      </w:r>
      <w:r w:rsidRPr="007C27D2">
        <w:rPr>
          <w:rFonts w:ascii="Times New Roman" w:hAnsi="Times New Roman"/>
          <w:color w:val="000000"/>
          <w:sz w:val="28"/>
          <w:lang w:val="ru-RU"/>
        </w:rPr>
        <w:t>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Деепричастия совершенного и несовершенного вида. Постановка ударения в </w:t>
      </w:r>
      <w:r w:rsidRPr="007C27D2">
        <w:rPr>
          <w:rFonts w:ascii="Times New Roman" w:hAnsi="Times New Roman"/>
          <w:color w:val="000000"/>
          <w:sz w:val="28"/>
          <w:lang w:val="ru-RU"/>
        </w:rPr>
        <w:t>деепричастиях.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ений с деепричастным оборотом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</w:t>
      </w:r>
      <w:r w:rsidRPr="007C27D2">
        <w:rPr>
          <w:rFonts w:ascii="Times New Roman" w:hAnsi="Times New Roman"/>
          <w:color w:val="000000"/>
          <w:sz w:val="28"/>
          <w:lang w:val="ru-RU"/>
        </w:rPr>
        <w:t>й. Нормы постановки ударения в наречиях, нормы произношения наречий. Нормы образования степеней сравнения наречий.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наречий: слитное, раздельное, дефисное написание; слитное и раздельное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написание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C27D2">
        <w:rPr>
          <w:rFonts w:ascii="Times New Roman" w:hAnsi="Times New Roman"/>
          <w:color w:val="000000"/>
          <w:sz w:val="28"/>
          <w:lang w:val="ru-RU"/>
        </w:rPr>
        <w:t>(-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C27D2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C27D2">
        <w:rPr>
          <w:rFonts w:ascii="Times New Roman" w:hAnsi="Times New Roman"/>
          <w:color w:val="000000"/>
          <w:sz w:val="28"/>
          <w:lang w:val="ru-RU"/>
        </w:rPr>
        <w:t>,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7C27D2">
        <w:rPr>
          <w:rFonts w:ascii="Times New Roman" w:hAnsi="Times New Roman"/>
          <w:color w:val="000000"/>
          <w:sz w:val="28"/>
          <w:lang w:val="ru-RU"/>
        </w:rPr>
        <w:t>,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7C27D2">
        <w:rPr>
          <w:rFonts w:ascii="Times New Roman" w:hAnsi="Times New Roman"/>
          <w:color w:val="000000"/>
          <w:sz w:val="28"/>
          <w:lang w:val="ru-RU"/>
        </w:rPr>
        <w:t>,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7C27D2">
        <w:rPr>
          <w:rFonts w:ascii="Times New Roman" w:hAnsi="Times New Roman"/>
          <w:color w:val="000000"/>
          <w:sz w:val="28"/>
          <w:lang w:val="ru-RU"/>
        </w:rPr>
        <w:t>,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7C27D2">
        <w:rPr>
          <w:rFonts w:ascii="Times New Roman" w:hAnsi="Times New Roman"/>
          <w:color w:val="000000"/>
          <w:sz w:val="28"/>
          <w:lang w:val="ru-RU"/>
        </w:rPr>
        <w:t>,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Орфографический 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нализ наречий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</w:t>
      </w:r>
      <w:r w:rsidRPr="007C27D2">
        <w:rPr>
          <w:rFonts w:ascii="Times New Roman" w:hAnsi="Times New Roman"/>
          <w:color w:val="000000"/>
          <w:sz w:val="28"/>
          <w:lang w:val="ru-RU"/>
        </w:rPr>
        <w:t>ния в речи.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Разряды предлогов по происхождению: предлоги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производ­ные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и непроизводные. Разряды предлогов по строению: предлоги простые и составные.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C27D2">
        <w:rPr>
          <w:rFonts w:ascii="Times New Roman" w:hAnsi="Times New Roman"/>
          <w:color w:val="000000"/>
          <w:sz w:val="28"/>
          <w:lang w:val="ru-RU"/>
        </w:rPr>
        <w:t>. Правильное 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бразование предложно-падежных форм с предлогами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Знаки пр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епинания в сложных союзных предложениях (в рамках изученного). Знаки препинания в предложениях с союзом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</w:t>
      </w:r>
      <w:r w:rsidRPr="007C27D2">
        <w:rPr>
          <w:rFonts w:ascii="Times New Roman" w:hAnsi="Times New Roman"/>
          <w:color w:val="000000"/>
          <w:sz w:val="28"/>
          <w:lang w:val="ru-RU"/>
        </w:rPr>
        <w:t>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</w:t>
      </w:r>
      <w:r w:rsidRPr="007C27D2">
        <w:rPr>
          <w:rFonts w:ascii="Times New Roman" w:hAnsi="Times New Roman"/>
          <w:color w:val="000000"/>
          <w:sz w:val="28"/>
          <w:lang w:val="ru-RU"/>
        </w:rPr>
        <w:t>щие, отрицательные, модальные.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авописание частиц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>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7C27D2">
        <w:rPr>
          <w:rFonts w:ascii="Times New Roman" w:hAnsi="Times New Roman"/>
          <w:color w:val="000000"/>
          <w:sz w:val="28"/>
          <w:lang w:val="ru-RU"/>
        </w:rPr>
        <w:t>,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</w:t>
      </w:r>
      <w:r w:rsidRPr="007C27D2">
        <w:rPr>
          <w:rFonts w:ascii="Times New Roman" w:hAnsi="Times New Roman"/>
          <w:color w:val="000000"/>
          <w:sz w:val="28"/>
          <w:lang w:val="ru-RU"/>
        </w:rPr>
        <w:t>ометия); междометия производные и непроизводные.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7C27D2">
        <w:rPr>
          <w:rFonts w:ascii="Times New Roman" w:hAnsi="Times New Roman"/>
          <w:color w:val="000000"/>
          <w:sz w:val="28"/>
          <w:lang w:val="ru-RU"/>
        </w:rPr>
        <w:t>пунктуационное выделение междометий и звукоподражательных слов в предложении.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6670C2" w:rsidRPr="007C27D2" w:rsidRDefault="006670C2">
      <w:pPr>
        <w:spacing w:after="0"/>
        <w:ind w:left="120"/>
        <w:rPr>
          <w:lang w:val="ru-RU"/>
        </w:rPr>
      </w:pPr>
    </w:p>
    <w:p w:rsidR="006670C2" w:rsidRPr="007C27D2" w:rsidRDefault="00C562E3">
      <w:pPr>
        <w:spacing w:after="0"/>
        <w:ind w:left="120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670C2" w:rsidRPr="007C27D2" w:rsidRDefault="006670C2">
      <w:pPr>
        <w:spacing w:after="0"/>
        <w:ind w:left="120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</w:t>
      </w:r>
      <w:r w:rsidRPr="007C27D2">
        <w:rPr>
          <w:rFonts w:ascii="Times New Roman" w:hAnsi="Times New Roman"/>
          <w:color w:val="000000"/>
          <w:sz w:val="28"/>
          <w:lang w:val="ru-RU"/>
        </w:rPr>
        <w:t>зыков.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Жан</w:t>
      </w:r>
      <w:r w:rsidRPr="007C27D2">
        <w:rPr>
          <w:rFonts w:ascii="Times New Roman" w:hAnsi="Times New Roman"/>
          <w:color w:val="000000"/>
          <w:sz w:val="28"/>
          <w:lang w:val="ru-RU"/>
        </w:rPr>
        <w:t>ры официально-делового стиля (заявление, объяснительная записка, автобиография, характеристика).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</w:t>
      </w:r>
      <w:r w:rsidRPr="007C27D2">
        <w:rPr>
          <w:rFonts w:ascii="Times New Roman" w:hAnsi="Times New Roman"/>
          <w:color w:val="000000"/>
          <w:sz w:val="28"/>
          <w:lang w:val="ru-RU"/>
        </w:rPr>
        <w:t>зновидностей языка в тексте, средства связи предложений в тексте.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6670C2" w:rsidRDefault="00C562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Пунктуация. Функции знаков препинания.</w:t>
      </w:r>
      <w:proofErr w:type="gramEnd"/>
    </w:p>
    <w:p w:rsidR="006670C2" w:rsidRDefault="006670C2">
      <w:pPr>
        <w:spacing w:after="0" w:line="264" w:lineRule="auto"/>
        <w:ind w:left="120"/>
        <w:jc w:val="both"/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анализ сл</w:t>
      </w:r>
      <w:r w:rsidRPr="007C27D2">
        <w:rPr>
          <w:rFonts w:ascii="Times New Roman" w:hAnsi="Times New Roman"/>
          <w:color w:val="000000"/>
          <w:sz w:val="28"/>
          <w:lang w:val="ru-RU"/>
        </w:rPr>
        <w:t>овосочетаний.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</w:t>
      </w:r>
      <w:r w:rsidRPr="007C27D2">
        <w:rPr>
          <w:rFonts w:ascii="Times New Roman" w:hAnsi="Times New Roman"/>
          <w:color w:val="000000"/>
          <w:sz w:val="28"/>
          <w:lang w:val="ru-RU"/>
        </w:rPr>
        <w:t>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Средства оформления пр</w:t>
      </w:r>
      <w:r w:rsidRPr="007C27D2">
        <w:rPr>
          <w:rFonts w:ascii="Times New Roman" w:hAnsi="Times New Roman"/>
          <w:color w:val="000000"/>
          <w:sz w:val="28"/>
          <w:lang w:val="ru-RU"/>
        </w:rPr>
        <w:t>едложения в устной и письменной речи (интонация, логическое ударение, знаки препинания).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предложе</w:t>
      </w:r>
      <w:r w:rsidRPr="007C27D2">
        <w:rPr>
          <w:rFonts w:ascii="Times New Roman" w:hAnsi="Times New Roman"/>
          <w:color w:val="000000"/>
          <w:sz w:val="28"/>
          <w:lang w:val="ru-RU"/>
        </w:rPr>
        <w:t>ний по наличию второстепенных членов (распространённые, нераспространённые).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Грамматические, интонационные и пу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нктуационные особенности предложений со словами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большинст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C27D2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Односоставные предло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жения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</w:t>
      </w:r>
      <w:r w:rsidRPr="007C27D2">
        <w:rPr>
          <w:rFonts w:ascii="Times New Roman" w:hAnsi="Times New Roman"/>
          <w:color w:val="000000"/>
          <w:sz w:val="28"/>
          <w:lang w:val="ru-RU"/>
        </w:rPr>
        <w:t>ные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Союзная и бессоюзная связь однородных членов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как…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так и.</w:t>
      </w:r>
    </w:p>
    <w:p w:rsidR="006670C2" w:rsidRDefault="00C562E3">
      <w:pPr>
        <w:spacing w:after="0" w:line="264" w:lineRule="auto"/>
        <w:ind w:firstLine="600"/>
        <w:jc w:val="both"/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или... или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>
        <w:rPr>
          <w:rFonts w:ascii="Times New Roman" w:hAnsi="Times New Roman"/>
          <w:b/>
          <w:color w:val="000000"/>
          <w:sz w:val="28"/>
        </w:rPr>
        <w:t>... либo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ни... ни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тo... тo</w:t>
      </w:r>
      <w:r>
        <w:rPr>
          <w:rFonts w:ascii="Times New Roman" w:hAnsi="Times New Roman"/>
          <w:color w:val="000000"/>
          <w:sz w:val="28"/>
        </w:rPr>
        <w:t>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постановки знаков препинания в предложениях с обобщающими </w:t>
      </w:r>
      <w:r w:rsidRPr="007C27D2">
        <w:rPr>
          <w:rFonts w:ascii="Times New Roman" w:hAnsi="Times New Roman"/>
          <w:color w:val="000000"/>
          <w:sz w:val="28"/>
          <w:lang w:val="ru-RU"/>
        </w:rPr>
        <w:t>словами при однородных членах.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</w:t>
      </w:r>
      <w:r w:rsidRPr="007C27D2">
        <w:rPr>
          <w:rFonts w:ascii="Times New Roman" w:hAnsi="Times New Roman"/>
          <w:color w:val="000000"/>
          <w:sz w:val="28"/>
          <w:lang w:val="ru-RU"/>
        </w:rPr>
        <w:t>обленные обстоятельства, обособленные дополнения).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при­соединительные конструкции.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</w:t>
      </w:r>
      <w:r w:rsidRPr="007C27D2">
        <w:rPr>
          <w:rFonts w:ascii="Times New Roman" w:hAnsi="Times New Roman"/>
          <w:color w:val="000000"/>
          <w:sz w:val="28"/>
          <w:lang w:val="ru-RU"/>
        </w:rPr>
        <w:t>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Обращение. Основные функции обращения.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Распространённое и </w:t>
      </w:r>
      <w:r w:rsidRPr="007C27D2">
        <w:rPr>
          <w:rFonts w:ascii="Times New Roman" w:hAnsi="Times New Roman"/>
          <w:color w:val="000000"/>
          <w:sz w:val="28"/>
          <w:lang w:val="ru-RU"/>
        </w:rPr>
        <w:t>нераспространённое обращение.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Вставные конс</w:t>
      </w:r>
      <w:r w:rsidRPr="007C27D2">
        <w:rPr>
          <w:rFonts w:ascii="Times New Roman" w:hAnsi="Times New Roman"/>
          <w:color w:val="000000"/>
          <w:sz w:val="28"/>
          <w:lang w:val="ru-RU"/>
        </w:rPr>
        <w:t>трукции.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Правила постан</w:t>
      </w:r>
      <w:r w:rsidRPr="007C27D2">
        <w:rPr>
          <w:rFonts w:ascii="Times New Roman" w:hAnsi="Times New Roman"/>
          <w:color w:val="000000"/>
          <w:sz w:val="28"/>
          <w:lang w:val="ru-RU"/>
        </w:rPr>
        <w:t>овки знаков препинания в предложениях с вводными и вставными конструкциями, обращениями и междометиями.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6670C2" w:rsidRPr="007C27D2" w:rsidRDefault="00C562E3">
      <w:pPr>
        <w:spacing w:after="0"/>
        <w:ind w:left="120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670C2" w:rsidRPr="007C27D2" w:rsidRDefault="006670C2">
      <w:pPr>
        <w:spacing w:after="0"/>
        <w:ind w:left="120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Русский язык в </w:t>
      </w:r>
      <w:r w:rsidRPr="007C27D2">
        <w:rPr>
          <w:rFonts w:ascii="Times New Roman" w:hAnsi="Times New Roman"/>
          <w:color w:val="000000"/>
          <w:sz w:val="28"/>
          <w:lang w:val="ru-RU"/>
        </w:rPr>
        <w:t>современном мире.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чт</w:t>
      </w:r>
      <w:r w:rsidRPr="007C27D2">
        <w:rPr>
          <w:rFonts w:ascii="Times New Roman" w:hAnsi="Times New Roman"/>
          <w:color w:val="000000"/>
          <w:sz w:val="28"/>
          <w:lang w:val="ru-RU"/>
        </w:rPr>
        <w:t>ения: изучающее, ознакомительное, просмотровое, поисковое.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</w:t>
      </w:r>
      <w:r w:rsidRPr="007C27D2">
        <w:rPr>
          <w:rFonts w:ascii="Times New Roman" w:hAnsi="Times New Roman"/>
          <w:color w:val="000000"/>
          <w:sz w:val="28"/>
          <w:lang w:val="ru-RU"/>
        </w:rPr>
        <w:t>ную картину (в том числе сочинения-миниатюры).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</w:t>
      </w:r>
      <w:r w:rsidRPr="007C27D2">
        <w:rPr>
          <w:rFonts w:ascii="Times New Roman" w:hAnsi="Times New Roman"/>
          <w:color w:val="000000"/>
          <w:sz w:val="28"/>
          <w:lang w:val="ru-RU"/>
        </w:rPr>
        <w:t>ионных правил в речевой практике при создании устных и письменных высказываний.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Сочетание разных функционально-смысловых типов речи в тексте, в том числе сочетание </w:t>
      </w:r>
      <w:r w:rsidRPr="007C27D2">
        <w:rPr>
          <w:rFonts w:ascii="Times New Roman" w:hAnsi="Times New Roman"/>
          <w:color w:val="000000"/>
          <w:sz w:val="28"/>
          <w:lang w:val="ru-RU"/>
        </w:rPr>
        <w:t>элементов разных функциональных разновидностей языка в художественном произведении.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Функц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иональные разновидности языка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Научный </w:t>
      </w:r>
      <w:r w:rsidRPr="007C27D2">
        <w:rPr>
          <w:rFonts w:ascii="Times New Roman" w:hAnsi="Times New Roman"/>
          <w:color w:val="000000"/>
          <w:sz w:val="28"/>
          <w:lang w:val="ru-RU"/>
        </w:rPr>
        <w:t>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Язык художественной литературы и его отличие от других разновидностей современного </w:t>
      </w:r>
      <w:r w:rsidRPr="007C27D2">
        <w:rPr>
          <w:rFonts w:ascii="Times New Roman" w:hAnsi="Times New Roman"/>
          <w:color w:val="000000"/>
          <w:sz w:val="28"/>
          <w:lang w:val="ru-RU"/>
        </w:rPr>
        <w:t>русского языка. Основные признаки художественной речи: образность, широкое использование изобразительно-</w:t>
      </w: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</w:t>
      </w:r>
      <w:r w:rsidRPr="007C27D2">
        <w:rPr>
          <w:rFonts w:ascii="Times New Roman" w:hAnsi="Times New Roman"/>
          <w:color w:val="000000"/>
          <w:sz w:val="28"/>
          <w:lang w:val="ru-RU"/>
        </w:rPr>
        <w:t>а, их использование в речи (метафора, эпитет, сравнение, гипербола, олицетворение и др.).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Синтаксис.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Пунктуация 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Смысловое, структурное и </w:t>
      </w:r>
      <w:r w:rsidRPr="007C27D2">
        <w:rPr>
          <w:rFonts w:ascii="Times New Roman" w:hAnsi="Times New Roman"/>
          <w:color w:val="000000"/>
          <w:sz w:val="28"/>
          <w:lang w:val="ru-RU"/>
        </w:rPr>
        <w:t>интонационное единство частей сложного предложения.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</w:t>
      </w:r>
      <w:r w:rsidRPr="007C27D2">
        <w:rPr>
          <w:rFonts w:ascii="Times New Roman" w:hAnsi="Times New Roman"/>
          <w:color w:val="000000"/>
          <w:sz w:val="28"/>
          <w:lang w:val="ru-RU"/>
        </w:rPr>
        <w:t>сочинённых предложений с разными смысловыми отношениями между частями.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</w:t>
      </w:r>
      <w:r w:rsidRPr="007C27D2">
        <w:rPr>
          <w:rFonts w:ascii="Times New Roman" w:hAnsi="Times New Roman"/>
          <w:color w:val="000000"/>
          <w:sz w:val="28"/>
          <w:lang w:val="ru-RU"/>
        </w:rPr>
        <w:t>редложения; правила постановки знаков препинания в сложных предложениях.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</w:t>
      </w:r>
      <w:r w:rsidRPr="007C27D2">
        <w:rPr>
          <w:rFonts w:ascii="Times New Roman" w:hAnsi="Times New Roman"/>
          <w:color w:val="000000"/>
          <w:sz w:val="28"/>
          <w:lang w:val="ru-RU"/>
        </w:rPr>
        <w:t>оюзы и союзные слова. Различия подчинительных союзов и союзных слов.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</w:t>
      </w:r>
      <w:r w:rsidRPr="007C27D2">
        <w:rPr>
          <w:rFonts w:ascii="Times New Roman" w:hAnsi="Times New Roman"/>
          <w:color w:val="000000"/>
          <w:sz w:val="28"/>
          <w:lang w:val="ru-RU"/>
        </w:rPr>
        <w:t>ных предложений и простых предложений с обособленными членами.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изъяснительными. </w:t>
      </w: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Сложноподчинённые предложения с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ожноподчинённые предложения с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придаточными образа действия, 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меры и степени и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сравнитель­ными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оюзом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7C27D2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Смысловые отношения между частями </w:t>
      </w:r>
      <w:r w:rsidRPr="007C27D2">
        <w:rPr>
          <w:rFonts w:ascii="Times New Roman" w:hAnsi="Times New Roman"/>
          <w:color w:val="000000"/>
          <w:sz w:val="28"/>
          <w:lang w:val="ru-RU"/>
        </w:rPr>
        <w:t>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Бессоюзные сложные предложения со значением </w:t>
      </w:r>
      <w:r w:rsidRPr="007C27D2">
        <w:rPr>
          <w:rFonts w:ascii="Times New Roman" w:hAnsi="Times New Roman"/>
          <w:color w:val="000000"/>
          <w:sz w:val="28"/>
          <w:lang w:val="ru-RU"/>
        </w:rPr>
        <w:t>перечисления. Запятая и точка с запятой в бессоюзном сложном предложении.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</w:t>
      </w:r>
      <w:r w:rsidRPr="007C27D2">
        <w:rPr>
          <w:rFonts w:ascii="Times New Roman" w:hAnsi="Times New Roman"/>
          <w:color w:val="000000"/>
          <w:sz w:val="28"/>
          <w:lang w:val="ru-RU"/>
        </w:rPr>
        <w:t>, времени, условия и следствия, сравнения. Тире в бессоюзном сложном предложении.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</w:t>
      </w:r>
      <w:r w:rsidRPr="007C27D2">
        <w:rPr>
          <w:rFonts w:ascii="Times New Roman" w:hAnsi="Times New Roman"/>
          <w:color w:val="000000"/>
          <w:sz w:val="28"/>
          <w:lang w:val="ru-RU"/>
        </w:rPr>
        <w:t>ами связи.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</w:t>
      </w:r>
      <w:r w:rsidRPr="007C27D2">
        <w:rPr>
          <w:rFonts w:ascii="Times New Roman" w:hAnsi="Times New Roman"/>
          <w:color w:val="000000"/>
          <w:sz w:val="28"/>
          <w:lang w:val="ru-RU"/>
        </w:rPr>
        <w:t>сказывание.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Calibri" w:hAnsi="Calibri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​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6670C2">
      <w:pPr>
        <w:rPr>
          <w:lang w:val="ru-RU"/>
        </w:rPr>
        <w:sectPr w:rsidR="006670C2" w:rsidRPr="007C27D2">
          <w:pgSz w:w="11906" w:h="16383"/>
          <w:pgMar w:top="1134" w:right="850" w:bottom="1134" w:left="1701" w:header="720" w:footer="720" w:gutter="0"/>
          <w:cols w:space="720"/>
        </w:sectPr>
      </w:pP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  <w:bookmarkStart w:id="7" w:name="block-22954405"/>
      <w:bookmarkEnd w:id="6"/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​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ПЛ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АНИРУЕМЫЕ ОБРАЗОВАТЕЛЬНЫЕ РЕЗУЛЬТАТЫ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/>
        <w:ind w:left="120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670C2" w:rsidRPr="007C27D2" w:rsidRDefault="006670C2">
      <w:pPr>
        <w:spacing w:after="0"/>
        <w:ind w:left="120"/>
        <w:rPr>
          <w:lang w:val="ru-RU"/>
        </w:rPr>
      </w:pP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</w:t>
      </w:r>
      <w:r w:rsidRPr="007C27D2">
        <w:rPr>
          <w:rFonts w:ascii="Times New Roman" w:hAnsi="Times New Roman"/>
          <w:color w:val="000000"/>
          <w:sz w:val="28"/>
          <w:lang w:val="ru-RU"/>
        </w:rPr>
        <w:t>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ыка на уровне основного общего образования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</w:t>
      </w:r>
      <w:r w:rsidRPr="007C27D2">
        <w:rPr>
          <w:rFonts w:ascii="Times New Roman" w:hAnsi="Times New Roman"/>
          <w:color w:val="000000"/>
          <w:sz w:val="28"/>
          <w:lang w:val="ru-RU"/>
        </w:rPr>
        <w:t>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неприятие любых форм экст</w:t>
      </w:r>
      <w:r w:rsidRPr="007C27D2">
        <w:rPr>
          <w:rFonts w:ascii="Times New Roman" w:hAnsi="Times New Roman"/>
          <w:color w:val="000000"/>
          <w:sz w:val="28"/>
          <w:lang w:val="ru-RU"/>
        </w:rPr>
        <w:t>ремизма, дискриминации; понимание роли различных социальных институтов в жизни человека;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естве,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готовн</w:t>
      </w:r>
      <w:r w:rsidRPr="007C27D2">
        <w:rPr>
          <w:rFonts w:ascii="Times New Roman" w:hAnsi="Times New Roman"/>
          <w:color w:val="000000"/>
          <w:sz w:val="28"/>
          <w:lang w:val="ru-RU"/>
        </w:rPr>
        <w:t>ость к участию в гуманитарной деятельности (помощь людям, нуждающимся в ней; волонтёрство);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</w:t>
      </w:r>
      <w:r w:rsidRPr="007C27D2">
        <w:rPr>
          <w:rFonts w:ascii="Times New Roman" w:hAnsi="Times New Roman"/>
          <w:color w:val="000000"/>
          <w:sz w:val="28"/>
          <w:lang w:val="ru-RU"/>
        </w:rPr>
        <w:t>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к достижениям своей </w:t>
      </w: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</w:t>
      </w:r>
      <w:r w:rsidRPr="007C27D2">
        <w:rPr>
          <w:rFonts w:ascii="Times New Roman" w:hAnsi="Times New Roman"/>
          <w:color w:val="000000"/>
          <w:sz w:val="28"/>
          <w:lang w:val="ru-RU"/>
        </w:rPr>
        <w:t>амятникам, традициям разных народов, проживающих в родной стране;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а также </w:t>
      </w:r>
      <w:r w:rsidRPr="007C27D2">
        <w:rPr>
          <w:rFonts w:ascii="Times New Roman" w:hAnsi="Times New Roman"/>
          <w:color w:val="000000"/>
          <w:sz w:val="28"/>
          <w:lang w:val="ru-RU"/>
        </w:rPr>
        <w:t>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эсте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тического воспитания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осознание </w:t>
      </w:r>
      <w:r w:rsidRPr="007C27D2">
        <w:rPr>
          <w:rFonts w:ascii="Times New Roman" w:hAnsi="Times New Roman"/>
          <w:color w:val="000000"/>
          <w:sz w:val="28"/>
          <w:lang w:val="ru-RU"/>
        </w:rPr>
        <w:t>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физического воспи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тания, формирования культуры здоровья и эмоционального благополучия: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гигиенических правил, рациональный режим занятий и отдыха, регулярная физическая активность);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</w:t>
      </w:r>
      <w:r w:rsidRPr="007C27D2">
        <w:rPr>
          <w:rFonts w:ascii="Times New Roman" w:hAnsi="Times New Roman"/>
          <w:color w:val="000000"/>
          <w:sz w:val="28"/>
          <w:lang w:val="ru-RU"/>
        </w:rPr>
        <w:t>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</w:t>
      </w:r>
      <w:r w:rsidRPr="007C27D2">
        <w:rPr>
          <w:rFonts w:ascii="Times New Roman" w:hAnsi="Times New Roman"/>
          <w:color w:val="000000"/>
          <w:sz w:val="28"/>
          <w:lang w:val="ru-RU"/>
        </w:rPr>
        <w:t>одным условиям, в том числе осмысляя собственный опыт и выстраивая дальнейшие цели;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</w:t>
      </w:r>
      <w:r w:rsidRPr="007C27D2">
        <w:rPr>
          <w:rFonts w:ascii="Times New Roman" w:hAnsi="Times New Roman"/>
          <w:color w:val="000000"/>
          <w:sz w:val="28"/>
          <w:lang w:val="ru-RU"/>
        </w:rPr>
        <w:t>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установк</w:t>
      </w:r>
      <w:r w:rsidRPr="007C27D2">
        <w:rPr>
          <w:rFonts w:ascii="Times New Roman" w:hAnsi="Times New Roman"/>
          <w:color w:val="000000"/>
          <w:sz w:val="28"/>
          <w:lang w:val="ru-RU"/>
        </w:rPr>
        <w:t>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</w:t>
      </w:r>
      <w:r w:rsidRPr="007C27D2">
        <w:rPr>
          <w:rFonts w:ascii="Times New Roman" w:hAnsi="Times New Roman"/>
          <w:color w:val="000000"/>
          <w:sz w:val="28"/>
          <w:lang w:val="ru-RU"/>
        </w:rPr>
        <w:t>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</w:t>
      </w:r>
      <w:r w:rsidRPr="007C27D2">
        <w:rPr>
          <w:rFonts w:ascii="Times New Roman" w:hAnsi="Times New Roman"/>
          <w:color w:val="000000"/>
          <w:sz w:val="28"/>
          <w:lang w:val="ru-RU"/>
        </w:rPr>
        <w:t>дуальной траектории образования и жизненных планов с учётом личных и общественных интересов и потребностей;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</w:t>
      </w:r>
      <w:r w:rsidRPr="007C27D2">
        <w:rPr>
          <w:rFonts w:ascii="Times New Roman" w:hAnsi="Times New Roman"/>
          <w:color w:val="000000"/>
          <w:sz w:val="28"/>
          <w:lang w:val="ru-RU"/>
        </w:rPr>
        <w:t>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ния мира, овладение основными навыками исследовательской деятельности, установка на </w:t>
      </w: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условиям социальной и природной среды: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</w:t>
      </w:r>
      <w:r w:rsidRPr="007C27D2">
        <w:rPr>
          <w:rFonts w:ascii="Times New Roman" w:hAnsi="Times New Roman"/>
          <w:color w:val="000000"/>
          <w:sz w:val="28"/>
          <w:lang w:val="ru-RU"/>
        </w:rPr>
        <w:t>ельности, а также в рамках социального взаимодействия с людьми из другой культурной среды;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</w:t>
      </w:r>
      <w:r w:rsidRPr="007C27D2">
        <w:rPr>
          <w:rFonts w:ascii="Times New Roman" w:hAnsi="Times New Roman"/>
          <w:color w:val="000000"/>
          <w:sz w:val="28"/>
          <w:lang w:val="ru-RU"/>
        </w:rPr>
        <w:t>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</w:t>
      </w:r>
      <w:r w:rsidRPr="007C27D2">
        <w:rPr>
          <w:rFonts w:ascii="Times New Roman" w:hAnsi="Times New Roman"/>
          <w:color w:val="000000"/>
          <w:sz w:val="28"/>
          <w:lang w:val="ru-RU"/>
        </w:rPr>
        <w:t>улировать идеи, понятия, гипотезы об объектах 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</w:t>
      </w:r>
      <w:r w:rsidRPr="007C27D2">
        <w:rPr>
          <w:rFonts w:ascii="Times New Roman" w:hAnsi="Times New Roman"/>
          <w:color w:val="000000"/>
          <w:sz w:val="28"/>
          <w:lang w:val="ru-RU"/>
        </w:rPr>
        <w:t>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способность осознавать стр</w:t>
      </w:r>
      <w:r w:rsidRPr="007C27D2">
        <w:rPr>
          <w:rFonts w:ascii="Times New Roman" w:hAnsi="Times New Roman"/>
          <w:color w:val="000000"/>
          <w:sz w:val="28"/>
          <w:lang w:val="ru-RU"/>
        </w:rPr>
        <w:t>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</w:t>
      </w:r>
      <w:r w:rsidRPr="007C27D2">
        <w:rPr>
          <w:rFonts w:ascii="Times New Roman" w:hAnsi="Times New Roman"/>
          <w:color w:val="000000"/>
          <w:sz w:val="28"/>
          <w:lang w:val="ru-RU"/>
        </w:rPr>
        <w:t>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основного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общего образования у обучающегося будут сформированы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7C27D2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</w:t>
      </w:r>
      <w:r w:rsidRPr="007C27D2">
        <w:rPr>
          <w:rFonts w:ascii="Times New Roman" w:hAnsi="Times New Roman"/>
          <w:color w:val="000000"/>
          <w:sz w:val="28"/>
          <w:lang w:val="ru-RU"/>
        </w:rPr>
        <w:t>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</w:t>
      </w:r>
      <w:r w:rsidRPr="007C27D2">
        <w:rPr>
          <w:rFonts w:ascii="Times New Roman" w:hAnsi="Times New Roman"/>
          <w:color w:val="000000"/>
          <w:sz w:val="28"/>
          <w:lang w:val="ru-RU"/>
        </w:rPr>
        <w:t>ях, предлагать критерии для выявления закономерностей и противоречий;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</w:t>
      </w:r>
      <w:r w:rsidRPr="007C27D2">
        <w:rPr>
          <w:rFonts w:ascii="Times New Roman" w:hAnsi="Times New Roman"/>
          <w:color w:val="000000"/>
          <w:sz w:val="28"/>
          <w:lang w:val="ru-RU"/>
        </w:rPr>
        <w:t>ием дедуктивных и индуктивных умозаключений, умозаключений по аналогии, формулировать гипотезы о взаимосвязях;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учебной задачи при работе с разными типами текстов, разными единицами языка, сравнивая варианты решения и </w:t>
      </w:r>
      <w:r w:rsidRPr="007C27D2">
        <w:rPr>
          <w:rFonts w:ascii="Times New Roman" w:hAnsi="Times New Roman"/>
          <w:color w:val="000000"/>
          <w:sz w:val="28"/>
          <w:lang w:val="ru-RU"/>
        </w:rPr>
        <w:t>выбирая оптимальный вариант с учётом самостоятельно выделенных критериев.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</w:t>
      </w:r>
      <w:r w:rsidRPr="007C27D2">
        <w:rPr>
          <w:rFonts w:ascii="Times New Roman" w:hAnsi="Times New Roman"/>
          <w:color w:val="000000"/>
          <w:sz w:val="28"/>
          <w:lang w:val="ru-RU"/>
        </w:rPr>
        <w:t>трумент познания в языковом образовании;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других, аргументировать свою позицию, мнение;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</w:t>
      </w:r>
      <w:r w:rsidRPr="007C27D2">
        <w:rPr>
          <w:rFonts w:ascii="Times New Roman" w:hAnsi="Times New Roman"/>
          <w:color w:val="000000"/>
          <w:sz w:val="28"/>
          <w:lang w:val="ru-RU"/>
        </w:rPr>
        <w:t>но-следственных связей и зависимостей объектов между собой;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</w:t>
      </w:r>
      <w:r w:rsidRPr="007C27D2">
        <w:rPr>
          <w:rFonts w:ascii="Times New Roman" w:hAnsi="Times New Roman"/>
          <w:color w:val="000000"/>
          <w:sz w:val="28"/>
          <w:lang w:val="ru-RU"/>
        </w:rPr>
        <w:t>блюдения, исследования, владеть инструментами оценки достоверности полученных выводов и обобщений;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 их последствия в аналогичных или сходных ситуациях, а также выдвигать предположения об их </w:t>
      </w:r>
      <w:r w:rsidRPr="007C27D2">
        <w:rPr>
          <w:rFonts w:ascii="Times New Roman" w:hAnsi="Times New Roman"/>
          <w:color w:val="000000"/>
          <w:sz w:val="28"/>
          <w:lang w:val="ru-RU"/>
        </w:rPr>
        <w:t>развитии в новых условиях и контекстах.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</w:t>
      </w:r>
      <w:r w:rsidRPr="007C27D2">
        <w:rPr>
          <w:rFonts w:ascii="Times New Roman" w:hAnsi="Times New Roman"/>
          <w:color w:val="000000"/>
          <w:sz w:val="28"/>
          <w:lang w:val="ru-RU"/>
        </w:rPr>
        <w:t>ётом предложенной учебной задачи и заданных критериев;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</w:t>
      </w:r>
      <w:r w:rsidRPr="007C27D2">
        <w:rPr>
          <w:rFonts w:ascii="Times New Roman" w:hAnsi="Times New Roman"/>
          <w:color w:val="000000"/>
          <w:sz w:val="28"/>
          <w:lang w:val="ru-RU"/>
        </w:rPr>
        <w:t>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</w:t>
      </w:r>
      <w:r w:rsidRPr="007C27D2">
        <w:rPr>
          <w:rFonts w:ascii="Times New Roman" w:hAnsi="Times New Roman"/>
          <w:color w:val="000000"/>
          <w:sz w:val="28"/>
          <w:lang w:val="ru-RU"/>
        </w:rPr>
        <w:t>чётом поставленных целей;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эффектив</w:t>
      </w:r>
      <w:r w:rsidRPr="007C27D2">
        <w:rPr>
          <w:rFonts w:ascii="Times New Roman" w:hAnsi="Times New Roman"/>
          <w:color w:val="000000"/>
          <w:sz w:val="28"/>
          <w:lang w:val="ru-RU"/>
        </w:rPr>
        <w:t>но запоминать и систематизировать информацию.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</w:t>
      </w:r>
      <w:r w:rsidRPr="007C27D2">
        <w:rPr>
          <w:rFonts w:ascii="Times New Roman" w:hAnsi="Times New Roman"/>
          <w:color w:val="000000"/>
          <w:sz w:val="28"/>
          <w:lang w:val="ru-RU"/>
        </w:rPr>
        <w:t>щения; выражать себя (свою точку зрения) в диалогах и дискуссиях, в устной монологической речи и в письменных текстах;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знать и распознавать предпосылки конфликтных ситуаций и </w:t>
      </w:r>
      <w:r w:rsidRPr="007C27D2">
        <w:rPr>
          <w:rFonts w:ascii="Times New Roman" w:hAnsi="Times New Roman"/>
          <w:color w:val="000000"/>
          <w:sz w:val="28"/>
          <w:lang w:val="ru-RU"/>
        </w:rPr>
        <w:t>смягчать конфликты, вести переговоры;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нацеленные на решение задачи и поддержание благожелательности общения;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</w:t>
      </w:r>
      <w:r w:rsidRPr="007C27D2">
        <w:rPr>
          <w:rFonts w:ascii="Times New Roman" w:hAnsi="Times New Roman"/>
          <w:color w:val="000000"/>
          <w:sz w:val="28"/>
          <w:lang w:val="ru-RU"/>
        </w:rPr>
        <w:t>го лингвистического эксперимента, исследования, проекта;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</w:t>
      </w:r>
      <w:r w:rsidRPr="007C27D2">
        <w:rPr>
          <w:rFonts w:ascii="Times New Roman" w:hAnsi="Times New Roman"/>
          <w:color w:val="000000"/>
          <w:sz w:val="28"/>
          <w:lang w:val="ru-RU"/>
        </w:rPr>
        <w:t>, принятие решения в группе, принятие решения группой);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</w:t>
      </w:r>
      <w:r w:rsidRPr="007C27D2">
        <w:rPr>
          <w:rFonts w:ascii="Times New Roman" w:hAnsi="Times New Roman"/>
          <w:color w:val="000000"/>
          <w:sz w:val="28"/>
          <w:lang w:val="ru-RU"/>
        </w:rPr>
        <w:t>решений;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гулятивных универсальных учебных действий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</w:t>
      </w:r>
      <w:r w:rsidRPr="007C27D2">
        <w:rPr>
          <w:rFonts w:ascii="Times New Roman" w:hAnsi="Times New Roman"/>
          <w:color w:val="000000"/>
          <w:sz w:val="28"/>
          <w:lang w:val="ru-RU"/>
        </w:rPr>
        <w:t>и решении учебной задачи, и адаптировать решение к меняющимся обстоятельствам;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</w:t>
      </w:r>
      <w:r w:rsidRPr="007C27D2">
        <w:rPr>
          <w:rFonts w:ascii="Times New Roman" w:hAnsi="Times New Roman"/>
          <w:color w:val="000000"/>
          <w:sz w:val="28"/>
          <w:lang w:val="ru-RU"/>
        </w:rPr>
        <w:t>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</w:t>
      </w:r>
      <w:r w:rsidRPr="007C27D2">
        <w:rPr>
          <w:rFonts w:ascii="Times New Roman" w:hAnsi="Times New Roman"/>
          <w:color w:val="000000"/>
          <w:sz w:val="28"/>
          <w:lang w:val="ru-RU"/>
        </w:rPr>
        <w:t>вы и намерения другого человека, анализируя речевую ситуацию; регулировать способ выражения собственных эмоций;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r w:rsidRPr="007C27D2">
        <w:rPr>
          <w:rFonts w:ascii="Times New Roman" w:hAnsi="Times New Roman"/>
          <w:color w:val="000000"/>
          <w:sz w:val="28"/>
          <w:lang w:val="ru-RU"/>
        </w:rPr>
        <w:t>открытость;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7C27D2">
        <w:rPr>
          <w:rFonts w:ascii="Times New Roman" w:hAnsi="Times New Roman"/>
          <w:color w:val="000000"/>
          <w:sz w:val="28"/>
          <w:lang w:val="ru-RU"/>
        </w:rPr>
        <w:t>: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необходимость применения групповых форм взаимодействия при решении поставленной задачи;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</w:t>
      </w:r>
      <w:r w:rsidRPr="007C27D2">
        <w:rPr>
          <w:rFonts w:ascii="Times New Roman" w:hAnsi="Times New Roman"/>
          <w:color w:val="000000"/>
          <w:sz w:val="28"/>
          <w:lang w:val="ru-RU"/>
        </w:rPr>
        <w:t>ты;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</w:t>
      </w:r>
      <w:r w:rsidRPr="007C27D2">
        <w:rPr>
          <w:rFonts w:ascii="Times New Roman" w:hAnsi="Times New Roman"/>
          <w:color w:val="000000"/>
          <w:sz w:val="28"/>
          <w:lang w:val="ru-RU"/>
        </w:rPr>
        <w:t>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выполнять свою часть работы, достигать качественный результат по своему направлению и координировать свои действия с действиями </w:t>
      </w:r>
      <w:r w:rsidRPr="007C27D2">
        <w:rPr>
          <w:rFonts w:ascii="Times New Roman" w:hAnsi="Times New Roman"/>
          <w:color w:val="000000"/>
          <w:sz w:val="28"/>
          <w:lang w:val="ru-RU"/>
        </w:rPr>
        <w:t>других членов команды;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</w:t>
      </w:r>
      <w:r w:rsidRPr="007C27D2">
        <w:rPr>
          <w:rFonts w:ascii="Times New Roman" w:hAnsi="Times New Roman"/>
          <w:color w:val="000000"/>
          <w:sz w:val="28"/>
          <w:lang w:val="ru-RU"/>
        </w:rPr>
        <w:t>ру ответственности и проявлять готовность к представлению отчёта перед группой.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Общие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сведения о языке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</w:t>
      </w:r>
      <w:r w:rsidRPr="007C27D2">
        <w:rPr>
          <w:rFonts w:ascii="Times New Roman" w:hAnsi="Times New Roman"/>
          <w:color w:val="000000"/>
          <w:sz w:val="28"/>
          <w:lang w:val="ru-RU"/>
        </w:rPr>
        <w:t>ений, личных впечатлений, чтения научно-учебной, художественной и научн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­ по­пулярной литературы (монолог-описание, монолог-рассуждение, монолог-повествование); выступать с научным сообщением.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</w:t>
      </w:r>
      <w:r w:rsidRPr="007C27D2">
        <w:rPr>
          <w:rFonts w:ascii="Times New Roman" w:hAnsi="Times New Roman"/>
          <w:color w:val="000000"/>
          <w:sz w:val="28"/>
          <w:lang w:val="ru-RU"/>
        </w:rPr>
        <w:t>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, ознакомительное, детальное) </w:t>
      </w:r>
      <w:r w:rsidRPr="007C27D2">
        <w:rPr>
          <w:rFonts w:ascii="Times New Roman" w:hAnsi="Times New Roman"/>
          <w:color w:val="000000"/>
          <w:sz w:val="28"/>
          <w:lang w:val="ru-RU"/>
        </w:rPr>
        <w:t>публицистических текстов различных функционально-смысловых типов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Понимать содержа</w:t>
      </w:r>
      <w:r w:rsidRPr="007C27D2">
        <w:rPr>
          <w:rFonts w:ascii="Times New Roman" w:hAnsi="Times New Roman"/>
          <w:color w:val="000000"/>
          <w:sz w:val="28"/>
          <w:lang w:val="ru-RU"/>
        </w:rPr>
        <w:t>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</w:t>
      </w:r>
      <w:r w:rsidRPr="007C27D2">
        <w:rPr>
          <w:rFonts w:ascii="Times New Roman" w:hAnsi="Times New Roman"/>
          <w:color w:val="000000"/>
          <w:sz w:val="28"/>
          <w:lang w:val="ru-RU"/>
        </w:rPr>
        <w:t>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</w:t>
      </w:r>
      <w:r w:rsidRPr="007C27D2">
        <w:rPr>
          <w:rFonts w:ascii="Times New Roman" w:hAnsi="Times New Roman"/>
          <w:color w:val="000000"/>
          <w:sz w:val="28"/>
          <w:lang w:val="ru-RU"/>
        </w:rPr>
        <w:t>изложения – не менее 200 слов).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Осуществлять адекватный выбор языковых средств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­здания высказывания в соответствии с целью, темой и коммуникативным замыслом.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</w:t>
      </w:r>
      <w:r w:rsidRPr="007C27D2">
        <w:rPr>
          <w:rFonts w:ascii="Times New Roman" w:hAnsi="Times New Roman"/>
          <w:color w:val="000000"/>
          <w:sz w:val="28"/>
          <w:lang w:val="ru-RU"/>
        </w:rPr>
        <w:t>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</w:t>
      </w:r>
      <w:r w:rsidRPr="007C27D2">
        <w:rPr>
          <w:rFonts w:ascii="Times New Roman" w:hAnsi="Times New Roman"/>
          <w:color w:val="000000"/>
          <w:sz w:val="28"/>
          <w:lang w:val="ru-RU"/>
        </w:rPr>
        <w:t>ретьего года обучения орфограммы, пунктограммы и слова с непроверяемыми написаниями);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пра­вила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речевого этикета.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 текст с точки зрения его соответствия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ос­новным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признакам; выявлять его структуру, особенности абзац­н</w:t>
      </w:r>
      <w:r w:rsidRPr="007C27D2">
        <w:rPr>
          <w:rFonts w:ascii="Times New Roman" w:hAnsi="Times New Roman"/>
          <w:color w:val="000000"/>
          <w:sz w:val="28"/>
          <w:lang w:val="ru-RU"/>
        </w:rPr>
        <w:t>ого членения, языковые средства выразительности в тексте: фонетические (звукопись), словообразовательные, лексические.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Выявлять лексические и грам</w:t>
      </w:r>
      <w:r w:rsidRPr="007C27D2">
        <w:rPr>
          <w:rFonts w:ascii="Times New Roman" w:hAnsi="Times New Roman"/>
          <w:color w:val="000000"/>
          <w:sz w:val="28"/>
          <w:lang w:val="ru-RU"/>
        </w:rPr>
        <w:t>матические средства связи предложений и частей текста.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­типов речи с опорой на жизненный и читательский опыт; на произведения искусства (в том числе сочинения-миниатюры объёмом 6 и более предложений; класс</w:t>
      </w:r>
      <w:r w:rsidRPr="007C27D2">
        <w:rPr>
          <w:rFonts w:ascii="Times New Roman" w:hAnsi="Times New Roman"/>
          <w:color w:val="000000"/>
          <w:sz w:val="28"/>
          <w:lang w:val="ru-RU"/>
        </w:rPr>
        <w:t>ные сочинения объёмом не менее 150 слов с учётом стиля и жанра сочинения, характера темы).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</w:t>
      </w:r>
      <w:r w:rsidRPr="007C27D2">
        <w:rPr>
          <w:rFonts w:ascii="Times New Roman" w:hAnsi="Times New Roman"/>
          <w:color w:val="000000"/>
          <w:sz w:val="28"/>
          <w:lang w:val="ru-RU"/>
        </w:rPr>
        <w:t>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</w:t>
      </w:r>
      <w:r w:rsidRPr="007C27D2">
        <w:rPr>
          <w:rFonts w:ascii="Times New Roman" w:hAnsi="Times New Roman"/>
          <w:color w:val="000000"/>
          <w:sz w:val="28"/>
          <w:lang w:val="ru-RU"/>
        </w:rPr>
        <w:t>чных источников, в том числе из лингвистических словарей и справочной литературы, и использовать её в учебной деятельности.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</w:t>
      </w:r>
      <w:r w:rsidRPr="007C27D2">
        <w:rPr>
          <w:rFonts w:ascii="Times New Roman" w:hAnsi="Times New Roman"/>
          <w:color w:val="000000"/>
          <w:sz w:val="28"/>
          <w:lang w:val="ru-RU"/>
        </w:rPr>
        <w:t>едставлять содержание таблицы, схемы в виде текста.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</w:t>
      </w:r>
      <w:r w:rsidRPr="007C27D2">
        <w:rPr>
          <w:rFonts w:ascii="Times New Roman" w:hAnsi="Times New Roman"/>
          <w:color w:val="000000"/>
          <w:sz w:val="28"/>
          <w:lang w:val="ru-RU"/>
        </w:rPr>
        <w:t>атурного языка.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</w:t>
      </w:r>
      <w:r w:rsidRPr="007C27D2">
        <w:rPr>
          <w:rFonts w:ascii="Times New Roman" w:hAnsi="Times New Roman"/>
          <w:color w:val="000000"/>
          <w:sz w:val="28"/>
          <w:lang w:val="ru-RU"/>
        </w:rPr>
        <w:t>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Создавать т</w:t>
      </w:r>
      <w:r w:rsidRPr="007C27D2">
        <w:rPr>
          <w:rFonts w:ascii="Times New Roman" w:hAnsi="Times New Roman"/>
          <w:color w:val="000000"/>
          <w:sz w:val="28"/>
          <w:lang w:val="ru-RU"/>
        </w:rPr>
        <w:t>ексты публицистического стиля в жанре репортажа, заметки, интервью; оформлять деловые бумаги (инструкция).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</w:t>
      </w:r>
      <w:r w:rsidRPr="007C27D2">
        <w:rPr>
          <w:rFonts w:ascii="Times New Roman" w:hAnsi="Times New Roman"/>
          <w:color w:val="000000"/>
          <w:sz w:val="28"/>
          <w:lang w:val="ru-RU"/>
        </w:rPr>
        <w:t>нкции, языковые особенности), особенности жанра инструкции.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орфограммы; проводить </w:t>
      </w:r>
      <w:r w:rsidRPr="007C27D2">
        <w:rPr>
          <w:rFonts w:ascii="Times New Roman" w:hAnsi="Times New Roman"/>
          <w:color w:val="000000"/>
          <w:sz w:val="28"/>
          <w:lang w:val="ru-RU"/>
        </w:rPr>
        <w:t>орфографический анализ слов; применять знания по орфографии в практике правописания.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</w:t>
      </w:r>
      <w:r w:rsidRPr="007C27D2">
        <w:rPr>
          <w:rFonts w:ascii="Times New Roman" w:hAnsi="Times New Roman"/>
          <w:color w:val="000000"/>
          <w:sz w:val="28"/>
          <w:lang w:val="ru-RU"/>
        </w:rPr>
        <w:t>ексте и использовать в речи как средство выразительности.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употреб­ления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7C27D2">
        <w:rPr>
          <w:rFonts w:ascii="Times New Roman" w:hAnsi="Times New Roman"/>
          <w:color w:val="000000"/>
          <w:sz w:val="28"/>
          <w:lang w:val="ru-RU"/>
        </w:rPr>
        <w:t>фразеологии при выполнении языкового анализа различных видов и в речевой практике.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Использовать грамматически</w:t>
      </w:r>
      <w:r w:rsidRPr="007C27D2">
        <w:rPr>
          <w:rFonts w:ascii="Times New Roman" w:hAnsi="Times New Roman"/>
          <w:color w:val="000000"/>
          <w:sz w:val="28"/>
          <w:lang w:val="ru-RU"/>
        </w:rPr>
        <w:t>е словари и справочники в речевой практике.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грамматическое значение, морфологические признаки, синтаксические функции.</w:t>
      </w:r>
      <w:proofErr w:type="gramEnd"/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Распозн</w:t>
      </w:r>
      <w:r w:rsidRPr="007C27D2">
        <w:rPr>
          <w:rFonts w:ascii="Times New Roman" w:hAnsi="Times New Roman"/>
          <w:color w:val="000000"/>
          <w:sz w:val="28"/>
          <w:lang w:val="ru-RU"/>
        </w:rPr>
        <w:t>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причастий, </w:t>
      </w:r>
      <w:r w:rsidRPr="007C27D2">
        <w:rPr>
          <w:rFonts w:ascii="Times New Roman" w:hAnsi="Times New Roman"/>
          <w:color w:val="000000"/>
          <w:sz w:val="28"/>
          <w:lang w:val="ru-RU"/>
        </w:rPr>
        <w:t>применять это умение в речевой практике.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горя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щий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7C27D2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7C27D2">
        <w:rPr>
          <w:rFonts w:ascii="Times New Roman" w:hAnsi="Times New Roman"/>
          <w:color w:val="000000"/>
          <w:sz w:val="28"/>
          <w:lang w:val="ru-RU"/>
        </w:rPr>
        <w:t>- действительны</w:t>
      </w:r>
      <w:r w:rsidRPr="007C27D2">
        <w:rPr>
          <w:rFonts w:ascii="Times New Roman" w:hAnsi="Times New Roman"/>
          <w:color w:val="000000"/>
          <w:sz w:val="28"/>
          <w:lang w:val="ru-RU"/>
        </w:rPr>
        <w:t>х причастий прошедшего времени, перед суффиксом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ожений с причастным оборотом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</w:t>
      </w:r>
      <w:r w:rsidRPr="007C27D2">
        <w:rPr>
          <w:rFonts w:ascii="Times New Roman" w:hAnsi="Times New Roman"/>
          <w:color w:val="000000"/>
          <w:sz w:val="28"/>
          <w:lang w:val="ru-RU"/>
        </w:rPr>
        <w:t>еский анализ деепричастий, применять это умение в речевой практике.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</w:t>
      </w:r>
      <w:r w:rsidRPr="007C27D2">
        <w:rPr>
          <w:rFonts w:ascii="Times New Roman" w:hAnsi="Times New Roman"/>
          <w:color w:val="000000"/>
          <w:sz w:val="28"/>
          <w:lang w:val="ru-RU"/>
        </w:rPr>
        <w:t>ожениях с одиночным деепричастием и деепричастным оборотом.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</w:t>
      </w:r>
      <w:r w:rsidRPr="007C27D2">
        <w:rPr>
          <w:rFonts w:ascii="Times New Roman" w:hAnsi="Times New Roman"/>
          <w:color w:val="000000"/>
          <w:sz w:val="28"/>
          <w:lang w:val="ru-RU"/>
        </w:rPr>
        <w:t>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), применять это у</w:t>
      </w:r>
      <w:r w:rsidRPr="007C27D2">
        <w:rPr>
          <w:rFonts w:ascii="Times New Roman" w:hAnsi="Times New Roman"/>
          <w:color w:val="000000"/>
          <w:sz w:val="28"/>
          <w:lang w:val="ru-RU"/>
        </w:rPr>
        <w:t>мение в речевой практике.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7C27D2">
        <w:rPr>
          <w:rFonts w:ascii="Times New Roman" w:hAnsi="Times New Roman"/>
          <w:color w:val="000000"/>
          <w:sz w:val="28"/>
          <w:lang w:val="ru-RU"/>
        </w:rPr>
        <w:t>; написания суфф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иксов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7C27D2">
        <w:rPr>
          <w:rFonts w:ascii="Times New Roman" w:hAnsi="Times New Roman"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C27D2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с </w:t>
      </w:r>
      <w:r w:rsidRPr="007C27D2">
        <w:rPr>
          <w:rFonts w:ascii="Times New Roman" w:hAnsi="Times New Roman"/>
          <w:color w:val="000000"/>
          <w:sz w:val="28"/>
          <w:lang w:val="ru-RU"/>
        </w:rPr>
        <w:t>наречиями.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</w:t>
      </w:r>
      <w:r w:rsidRPr="007C27D2">
        <w:rPr>
          <w:rFonts w:ascii="Times New Roman" w:hAnsi="Times New Roman"/>
          <w:color w:val="000000"/>
          <w:sz w:val="28"/>
          <w:lang w:val="ru-RU"/>
        </w:rPr>
        <w:t>ечи, объяснять их отличия от самостоятельных частей речи.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</w:t>
      </w:r>
      <w:r w:rsidRPr="007C27D2">
        <w:rPr>
          <w:rFonts w:ascii="Times New Roman" w:hAnsi="Times New Roman"/>
          <w:color w:val="000000"/>
          <w:sz w:val="28"/>
          <w:lang w:val="ru-RU"/>
        </w:rPr>
        <w:t>тилистическими особенностями, соблюдать нормы правописания производных предлогов.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</w:t>
      </w:r>
      <w:r w:rsidRPr="007C27D2">
        <w:rPr>
          <w:rFonts w:ascii="Times New Roman" w:hAnsi="Times New Roman"/>
          <w:color w:val="000000"/>
          <w:sz w:val="28"/>
          <w:lang w:val="ru-RU"/>
        </w:rPr>
        <w:t>роводить морфологический анализ предлогов, применять это умение при выполнении языкового анализа различных ­видов и в речевой практике.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Характеризовать союз как служебную часть речи, различать разряды союзов по значению, по строению, объяснять роль </w:t>
      </w:r>
      <w:r w:rsidRPr="007C27D2">
        <w:rPr>
          <w:rFonts w:ascii="Times New Roman" w:hAnsi="Times New Roman"/>
          <w:color w:val="000000"/>
          <w:sz w:val="28"/>
          <w:lang w:val="ru-RU"/>
        </w:rPr>
        <w:t>сою­зов в тексте, в том числе как сре</w:t>
      </w:r>
      <w:proofErr w:type="gramStart"/>
      <w:r w:rsidRPr="007C27D2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7C27D2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Употреблять союзы в речи в соответствии с их значением и стилистическими особенностями, соблюдать правила правописания союзов, постановки знаков пр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епинания в сложных союзных предложениях, постановки знаков препинания в предложениях с союзом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Характеризовать частицу как служебную часть речи, различать разряды </w:t>
      </w:r>
      <w:r w:rsidRPr="007C27D2">
        <w:rPr>
          <w:rFonts w:ascii="Times New Roman" w:hAnsi="Times New Roman"/>
          <w:color w:val="000000"/>
          <w:sz w:val="28"/>
          <w:lang w:val="ru-RU"/>
        </w:rPr>
        <w:t>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 xml:space="preserve">Употреблять частицы в речи в соответствии с их значением </w:t>
      </w:r>
      <w:r w:rsidRPr="007C27D2">
        <w:rPr>
          <w:rFonts w:ascii="Times New Roman" w:hAnsi="Times New Roman"/>
          <w:color w:val="000000"/>
          <w:sz w:val="28"/>
          <w:lang w:val="ru-RU"/>
        </w:rPr>
        <w:t>и стилистической окраской; соблюдать нормы правописания частиц.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6670C2" w:rsidRPr="007C27D2" w:rsidRDefault="006670C2">
      <w:pPr>
        <w:spacing w:after="0" w:line="264" w:lineRule="auto"/>
        <w:ind w:left="120"/>
        <w:jc w:val="both"/>
        <w:rPr>
          <w:lang w:val="ru-RU"/>
        </w:rPr>
      </w:pPr>
    </w:p>
    <w:p w:rsidR="006670C2" w:rsidRPr="007C27D2" w:rsidRDefault="00C562E3">
      <w:pPr>
        <w:spacing w:after="0" w:line="264" w:lineRule="auto"/>
        <w:ind w:left="120"/>
        <w:jc w:val="both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</w:t>
      </w:r>
      <w:r w:rsidRPr="007C27D2">
        <w:rPr>
          <w:rFonts w:ascii="Times New Roman" w:hAnsi="Times New Roman"/>
          <w:color w:val="000000"/>
          <w:sz w:val="28"/>
          <w:lang w:val="ru-RU"/>
        </w:rPr>
        <w:t>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</w:t>
      </w:r>
      <w:r w:rsidRPr="007C27D2">
        <w:rPr>
          <w:rFonts w:ascii="Times New Roman" w:hAnsi="Times New Roman"/>
          <w:color w:val="000000"/>
          <w:sz w:val="28"/>
          <w:lang w:val="ru-RU"/>
        </w:rPr>
        <w:t>тике.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6670C2" w:rsidRPr="007C27D2" w:rsidRDefault="00C562E3">
      <w:pPr>
        <w:spacing w:after="0" w:line="264" w:lineRule="auto"/>
        <w:ind w:firstLine="600"/>
        <w:jc w:val="both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6670C2" w:rsidRDefault="006670C2">
      <w:pPr>
        <w:sectPr w:rsidR="006670C2">
          <w:pgSz w:w="11906" w:h="16383"/>
          <w:pgMar w:top="1134" w:right="850" w:bottom="1134" w:left="1701" w:header="720" w:footer="720" w:gutter="0"/>
          <w:cols w:space="720"/>
        </w:sectPr>
      </w:pPr>
    </w:p>
    <w:p w:rsidR="006670C2" w:rsidRDefault="00C562E3">
      <w:pPr>
        <w:spacing w:after="0"/>
        <w:ind w:left="120"/>
      </w:pPr>
      <w:bookmarkStart w:id="8" w:name="block-2295440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670C2" w:rsidRDefault="00C562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2"/>
        <w:gridCol w:w="5206"/>
        <w:gridCol w:w="1171"/>
        <w:gridCol w:w="1841"/>
        <w:gridCol w:w="1910"/>
        <w:gridCol w:w="2800"/>
      </w:tblGrid>
      <w:tr w:rsidR="006670C2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70C2" w:rsidRDefault="00667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70C2" w:rsidRDefault="006670C2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70C2" w:rsidRDefault="006670C2"/>
        </w:tc>
      </w:tr>
      <w:tr w:rsidR="006670C2" w:rsidRPr="007C27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C27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70C2" w:rsidRDefault="006670C2"/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70C2" w:rsidRDefault="006670C2"/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70C2" w:rsidRDefault="006670C2"/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70C2" w:rsidRDefault="006670C2"/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C27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70C2" w:rsidRDefault="006670C2"/>
        </w:tc>
      </w:tr>
      <w:tr w:rsidR="006670C2" w:rsidRPr="007C2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670C2" w:rsidRDefault="006670C2"/>
        </w:tc>
      </w:tr>
    </w:tbl>
    <w:p w:rsidR="006670C2" w:rsidRPr="007C27D2" w:rsidRDefault="006670C2">
      <w:pPr>
        <w:rPr>
          <w:lang w:val="ru-RU"/>
        </w:rPr>
        <w:sectPr w:rsidR="006670C2" w:rsidRPr="007C2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70C2" w:rsidRPr="007C27D2" w:rsidRDefault="006670C2">
      <w:pPr>
        <w:rPr>
          <w:lang w:val="ru-RU"/>
        </w:rPr>
        <w:sectPr w:rsidR="006670C2" w:rsidRPr="007C2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27D2" w:rsidRDefault="00C562E3" w:rsidP="007C27D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2295440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</w:t>
      </w:r>
    </w:p>
    <w:p w:rsidR="006670C2" w:rsidRPr="007C27D2" w:rsidRDefault="006670C2" w:rsidP="007C27D2">
      <w:pPr>
        <w:spacing w:after="0"/>
        <w:rPr>
          <w:lang w:val="ru-RU"/>
        </w:rPr>
        <w:sectPr w:rsidR="006670C2" w:rsidRPr="007C2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70C2" w:rsidRDefault="00C562E3" w:rsidP="007C27D2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2"/>
        <w:gridCol w:w="4078"/>
        <w:gridCol w:w="1112"/>
        <w:gridCol w:w="1841"/>
        <w:gridCol w:w="1910"/>
        <w:gridCol w:w="1423"/>
        <w:gridCol w:w="2824"/>
      </w:tblGrid>
      <w:tr w:rsidR="006670C2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70C2" w:rsidRDefault="00667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70C2" w:rsidRDefault="006670C2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670C2" w:rsidRDefault="006670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70C2" w:rsidRDefault="00667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70C2" w:rsidRDefault="006670C2"/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5 - 6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5 - 6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как речевое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произведение. Виды информации в тексте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тип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глагола и прилагательного у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действительных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причастиях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деепричастия.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наречий </w:t>
            </w:r>
            <w:r>
              <w:rPr>
                <w:rFonts w:ascii="Times New Roman" w:hAnsi="Times New Roman"/>
                <w:color w:val="000000"/>
                <w:sz w:val="24"/>
              </w:rPr>
              <w:t>по значению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не с наречиями на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наречий, образованных от существительных и количественных числительных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наречиях на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наречий.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союзов.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«Частица»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 w:rsidRPr="007C27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не с </w:t>
            </w: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причастиями, деепричастиями, наречиями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C27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670C2" w:rsidRDefault="006670C2">
            <w:pPr>
              <w:spacing w:after="0"/>
              <w:ind w:left="135"/>
            </w:pPr>
          </w:p>
        </w:tc>
      </w:tr>
      <w:tr w:rsidR="00667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Pr="007C27D2" w:rsidRDefault="00C562E3">
            <w:pPr>
              <w:spacing w:after="0"/>
              <w:ind w:left="135"/>
              <w:rPr>
                <w:lang w:val="ru-RU"/>
              </w:rPr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 w:rsidRPr="007C27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670C2" w:rsidRDefault="00C56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70C2" w:rsidRDefault="006670C2"/>
        </w:tc>
      </w:tr>
    </w:tbl>
    <w:p w:rsidR="006670C2" w:rsidRDefault="006670C2">
      <w:pPr>
        <w:sectPr w:rsidR="006670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70C2" w:rsidRDefault="006670C2">
      <w:pPr>
        <w:sectPr w:rsidR="006670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70C2" w:rsidRPr="007C27D2" w:rsidRDefault="00C562E3">
      <w:pPr>
        <w:spacing w:after="0"/>
        <w:ind w:left="120"/>
        <w:rPr>
          <w:lang w:val="ru-RU"/>
        </w:rPr>
      </w:pPr>
      <w:bookmarkStart w:id="10" w:name="block-22954407"/>
      <w:bookmarkEnd w:id="9"/>
      <w:r w:rsidRPr="007C27D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670C2" w:rsidRPr="007C27D2" w:rsidRDefault="00C562E3">
      <w:pPr>
        <w:spacing w:after="0" w:line="480" w:lineRule="auto"/>
        <w:ind w:left="120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ОБЯЗАТЕЛЬНЫЕ УЧЕБНЫЕ МАТЕРИАЛЫ ДЛЯ </w:t>
      </w:r>
      <w:r w:rsidRPr="007C27D2">
        <w:rPr>
          <w:rFonts w:ascii="Times New Roman" w:hAnsi="Times New Roman"/>
          <w:b/>
          <w:color w:val="000000"/>
          <w:sz w:val="28"/>
          <w:lang w:val="ru-RU"/>
        </w:rPr>
        <w:t>УЧЕНИКА</w:t>
      </w:r>
    </w:p>
    <w:p w:rsidR="006670C2" w:rsidRPr="007C27D2" w:rsidRDefault="00C562E3" w:rsidP="007C27D2">
      <w:pPr>
        <w:spacing w:after="0" w:line="480" w:lineRule="auto"/>
        <w:ind w:left="120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​‌•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Русский язык (в 2 частях), 7 класс/ Баранов М.Т., Ладыженская Т.А., Тростенцова Л.А. и другие, Акционерное общество «Издательство «Просвещение»</w:t>
      </w:r>
      <w:r w:rsidRPr="007C27D2">
        <w:rPr>
          <w:sz w:val="28"/>
          <w:lang w:val="ru-RU"/>
        </w:rPr>
        <w:br/>
      </w:r>
      <w:bookmarkStart w:id="11" w:name="dda2c331-4368-40e6-87c7-0fbbc56d7cc2"/>
      <w:r w:rsidRPr="007C27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7 класс/ Баранов М.Т., Ладыженская Т.А., Тростенцова Л.А. и другие, Акционерное общество «Издательство «Просвещение»</w:t>
      </w:r>
      <w:bookmarkEnd w:id="11"/>
      <w:r w:rsidRPr="007C27D2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670C2" w:rsidRDefault="00C562E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670C2" w:rsidRPr="007C27D2" w:rsidRDefault="00C562E3" w:rsidP="007C27D2">
      <w:pPr>
        <w:spacing w:after="0" w:line="480" w:lineRule="auto"/>
        <w:ind w:left="120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​‌</w:t>
      </w:r>
      <w:r w:rsidRPr="007C27D2">
        <w:rPr>
          <w:rFonts w:ascii="Times New Roman" w:hAnsi="Times New Roman"/>
          <w:color w:val="000000"/>
          <w:sz w:val="28"/>
          <w:lang w:val="ru-RU"/>
        </w:rPr>
        <w:t>Русский язык. Рабочие программы. Предметная линия учебников Т.А.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Ладыженской, М.Т.Баранова, Л.А. Тростецовой и других. 5 -9 классы. Тростенцова Л.А., Подстреха Н.М. Русский язык.</w:t>
      </w:r>
      <w:r w:rsidRPr="007C27D2">
        <w:rPr>
          <w:sz w:val="28"/>
          <w:lang w:val="ru-RU"/>
        </w:rPr>
        <w:br/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Дидактические материалы. 7 класс. М.: Просвещение,2023.</w:t>
      </w:r>
      <w:r w:rsidRPr="007C27D2">
        <w:rPr>
          <w:sz w:val="28"/>
          <w:lang w:val="ru-RU"/>
        </w:rPr>
        <w:br/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Уроки русского языка в 7 классе: кн. для учителя/</w:t>
      </w:r>
      <w:r w:rsidRPr="007C27D2">
        <w:rPr>
          <w:sz w:val="28"/>
          <w:lang w:val="ru-RU"/>
        </w:rPr>
        <w:br/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Г.А.Богданова. - М.: Просвещение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bookmarkStart w:id="12" w:name="c2dd4fa8-f842-4d21-bd2f-ab02297e213a"/>
      <w:bookmarkEnd w:id="12"/>
    </w:p>
    <w:p w:rsidR="006670C2" w:rsidRPr="007C27D2" w:rsidRDefault="00C562E3">
      <w:pPr>
        <w:spacing w:after="0" w:line="480" w:lineRule="auto"/>
        <w:ind w:left="120"/>
        <w:rPr>
          <w:lang w:val="ru-RU"/>
        </w:rPr>
      </w:pPr>
      <w:r w:rsidRPr="007C27D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670C2" w:rsidRPr="007C27D2" w:rsidRDefault="00C562E3">
      <w:pPr>
        <w:spacing w:after="0" w:line="480" w:lineRule="auto"/>
        <w:ind w:left="120"/>
        <w:rPr>
          <w:lang w:val="ru-RU"/>
        </w:rPr>
      </w:pPr>
      <w:r w:rsidRPr="007C27D2">
        <w:rPr>
          <w:rFonts w:ascii="Times New Roman" w:hAnsi="Times New Roman"/>
          <w:color w:val="000000"/>
          <w:sz w:val="28"/>
          <w:lang w:val="ru-RU"/>
        </w:rPr>
        <w:t>​</w:t>
      </w:r>
      <w:r w:rsidRPr="007C27D2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</w:t>
      </w:r>
      <w:r w:rsidRPr="007C27D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tetradka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27D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ege</w:t>
      </w:r>
      <w:r w:rsidRPr="007C27D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blog</w:t>
      </w:r>
      <w:r w:rsidRPr="007C27D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russ</w:t>
      </w:r>
      <w:r w:rsidRPr="007C27D2">
        <w:rPr>
          <w:rFonts w:ascii="Times New Roman" w:hAnsi="Times New Roman"/>
          <w:color w:val="000000"/>
          <w:sz w:val="28"/>
          <w:lang w:val="ru-RU"/>
        </w:rPr>
        <w:t>/9</w:t>
      </w:r>
      <w:r>
        <w:rPr>
          <w:rFonts w:ascii="Times New Roman" w:hAnsi="Times New Roman"/>
          <w:color w:val="000000"/>
          <w:sz w:val="28"/>
        </w:rPr>
        <w:t>inogjemvs</w:t>
      </w:r>
      <w:r w:rsidRPr="007C27D2">
        <w:rPr>
          <w:rFonts w:ascii="Times New Roman" w:hAnsi="Times New Roman"/>
          <w:color w:val="000000"/>
          <w:sz w:val="28"/>
          <w:lang w:val="ru-RU"/>
        </w:rPr>
        <w:t>84</w:t>
      </w:r>
      <w:r>
        <w:rPr>
          <w:rFonts w:ascii="Times New Roman" w:hAnsi="Times New Roman"/>
          <w:color w:val="000000"/>
          <w:sz w:val="28"/>
        </w:rPr>
        <w:t>nybm</w:t>
      </w:r>
      <w:r w:rsidRPr="007C27D2">
        <w:rPr>
          <w:rFonts w:ascii="Times New Roman" w:hAnsi="Times New Roman"/>
          <w:color w:val="000000"/>
          <w:sz w:val="28"/>
          <w:lang w:val="ru-RU"/>
        </w:rPr>
        <w:t>8</w:t>
      </w:r>
      <w:r>
        <w:rPr>
          <w:rFonts w:ascii="Times New Roman" w:hAnsi="Times New Roman"/>
          <w:color w:val="000000"/>
          <w:sz w:val="28"/>
        </w:rPr>
        <w:t>t</w:t>
      </w:r>
      <w:r w:rsidRPr="007C27D2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q</w:t>
      </w:r>
      <w:r w:rsidRPr="007C27D2"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</w:rPr>
        <w:t>g</w:t>
      </w:r>
      <w:r w:rsidRPr="007C27D2">
        <w:rPr>
          <w:rFonts w:ascii="Times New Roman" w:hAnsi="Times New Roman"/>
          <w:color w:val="000000"/>
          <w:sz w:val="28"/>
          <w:lang w:val="ru-RU"/>
        </w:rPr>
        <w:t>8</w:t>
      </w:r>
      <w:r>
        <w:rPr>
          <w:rFonts w:ascii="Times New Roman" w:hAnsi="Times New Roman"/>
          <w:color w:val="000000"/>
          <w:sz w:val="28"/>
        </w:rPr>
        <w:t>qj</w:t>
      </w:r>
      <w:r w:rsidRPr="007C27D2">
        <w:rPr>
          <w:sz w:val="28"/>
          <w:lang w:val="ru-RU"/>
        </w:rPr>
        <w:br/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27D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ruscorpora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Национальный корпус русского языка – информационно-справочная система, основанная на собрании русск</w:t>
      </w:r>
      <w:r w:rsidRPr="007C27D2">
        <w:rPr>
          <w:rFonts w:ascii="Times New Roman" w:hAnsi="Times New Roman"/>
          <w:color w:val="000000"/>
          <w:sz w:val="28"/>
          <w:lang w:val="ru-RU"/>
        </w:rPr>
        <w:t>их текстов в электронной форме</w:t>
      </w:r>
      <w:r w:rsidRPr="007C27D2">
        <w:rPr>
          <w:sz w:val="28"/>
          <w:lang w:val="ru-RU"/>
        </w:rPr>
        <w:br/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27D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etymolog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ruslang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/– Этимология и история русского языка</w:t>
      </w:r>
      <w:r w:rsidRPr="007C27D2">
        <w:rPr>
          <w:sz w:val="28"/>
          <w:lang w:val="ru-RU"/>
        </w:rPr>
        <w:br/>
      </w:r>
      <w:r w:rsidRPr="007C27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mapryal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7C27D2">
        <w:rPr>
          <w:rFonts w:ascii="Times New Roman" w:hAnsi="Times New Roman"/>
          <w:color w:val="000000"/>
          <w:sz w:val="28"/>
          <w:lang w:val="ru-RU"/>
        </w:rPr>
        <w:t>/ – МАПРЯЛ – международная ассоциация преподавателей русского языка и литературы</w:t>
      </w:r>
      <w:r w:rsidRPr="007C27D2">
        <w:rPr>
          <w:sz w:val="28"/>
          <w:lang w:val="ru-RU"/>
        </w:rPr>
        <w:br/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27D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philology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27D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Русский филологический </w:t>
      </w:r>
      <w:r w:rsidRPr="007C27D2">
        <w:rPr>
          <w:rFonts w:ascii="Times New Roman" w:hAnsi="Times New Roman"/>
          <w:color w:val="000000"/>
          <w:sz w:val="28"/>
          <w:lang w:val="ru-RU"/>
        </w:rPr>
        <w:t>портал</w:t>
      </w:r>
      <w:r w:rsidRPr="007C27D2">
        <w:rPr>
          <w:sz w:val="28"/>
          <w:lang w:val="ru-RU"/>
        </w:rPr>
        <w:br/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27D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russkiyjazik</w:t>
      </w:r>
      <w:r w:rsidRPr="007C27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27D2">
        <w:rPr>
          <w:rFonts w:ascii="Times New Roman" w:hAnsi="Times New Roman"/>
          <w:color w:val="000000"/>
          <w:sz w:val="28"/>
          <w:lang w:val="ru-RU"/>
        </w:rPr>
        <w:t xml:space="preserve"> – Энциклопедия «Языкознание»</w:t>
      </w:r>
      <w:r w:rsidRPr="007C27D2">
        <w:rPr>
          <w:sz w:val="28"/>
          <w:lang w:val="ru-RU"/>
        </w:rPr>
        <w:br/>
      </w:r>
      <w:bookmarkStart w:id="13" w:name="2d4c3c66-d366-42e3-b15b-0c9c08083ebc"/>
      <w:bookmarkEnd w:id="13"/>
      <w:r w:rsidRPr="007C27D2">
        <w:rPr>
          <w:rFonts w:ascii="Times New Roman" w:hAnsi="Times New Roman"/>
          <w:color w:val="333333"/>
          <w:sz w:val="28"/>
          <w:lang w:val="ru-RU"/>
        </w:rPr>
        <w:t>‌</w:t>
      </w:r>
      <w:r w:rsidRPr="007C27D2">
        <w:rPr>
          <w:rFonts w:ascii="Times New Roman" w:hAnsi="Times New Roman"/>
          <w:color w:val="000000"/>
          <w:sz w:val="28"/>
          <w:lang w:val="ru-RU"/>
        </w:rPr>
        <w:t>​</w:t>
      </w:r>
    </w:p>
    <w:p w:rsidR="006670C2" w:rsidRPr="007C27D2" w:rsidRDefault="006670C2">
      <w:pPr>
        <w:rPr>
          <w:lang w:val="ru-RU"/>
        </w:rPr>
        <w:sectPr w:rsidR="006670C2" w:rsidRPr="007C27D2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562E3" w:rsidRPr="007C27D2" w:rsidRDefault="00C562E3">
      <w:pPr>
        <w:rPr>
          <w:lang w:val="ru-RU"/>
        </w:rPr>
      </w:pPr>
    </w:p>
    <w:sectPr w:rsidR="00C562E3" w:rsidRPr="007C27D2" w:rsidSect="006670C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670C2"/>
    <w:rsid w:val="006670C2"/>
    <w:rsid w:val="007C27D2"/>
    <w:rsid w:val="00C5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670C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670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a275e00" TargetMode="External"/><Relationship Id="rId21" Type="http://schemas.openxmlformats.org/officeDocument/2006/relationships/hyperlink" Target="https://m.edsoo.ru/7f4159f6" TargetMode="External"/><Relationship Id="rId42" Type="http://schemas.openxmlformats.org/officeDocument/2006/relationships/hyperlink" Target="https://m.edsoo.ru/fa27893e" TargetMode="External"/><Relationship Id="rId47" Type="http://schemas.openxmlformats.org/officeDocument/2006/relationships/hyperlink" Target="https://m.edsoo.ru/fa27921c" TargetMode="External"/><Relationship Id="rId63" Type="http://schemas.openxmlformats.org/officeDocument/2006/relationships/hyperlink" Target="https://m.edsoo.ru/fa27b792" TargetMode="External"/><Relationship Id="rId68" Type="http://schemas.openxmlformats.org/officeDocument/2006/relationships/hyperlink" Target="https://m.edsoo.ru/fa27ca02" TargetMode="External"/><Relationship Id="rId84" Type="http://schemas.openxmlformats.org/officeDocument/2006/relationships/hyperlink" Target="https://m.edsoo.ru/fa27ec44" TargetMode="External"/><Relationship Id="rId89" Type="http://schemas.openxmlformats.org/officeDocument/2006/relationships/hyperlink" Target="https://m.edsoo.ru/fa27f978" TargetMode="External"/><Relationship Id="rId112" Type="http://schemas.openxmlformats.org/officeDocument/2006/relationships/hyperlink" Target="https://m.edsoo.ru/fba9702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59f6" TargetMode="External"/><Relationship Id="rId29" Type="http://schemas.openxmlformats.org/officeDocument/2006/relationships/hyperlink" Target="https://m.edsoo.ru/fa27659e" TargetMode="External"/><Relationship Id="rId107" Type="http://schemas.openxmlformats.org/officeDocument/2006/relationships/hyperlink" Target="https://m.edsoo.ru/fba9612e" TargetMode="External"/><Relationship Id="rId11" Type="http://schemas.openxmlformats.org/officeDocument/2006/relationships/hyperlink" Target="https://m.edsoo.ru/7f4159f6" TargetMode="External"/><Relationship Id="rId24" Type="http://schemas.openxmlformats.org/officeDocument/2006/relationships/hyperlink" Target="https://m.edsoo.ru/7f4159f6" TargetMode="External"/><Relationship Id="rId32" Type="http://schemas.openxmlformats.org/officeDocument/2006/relationships/hyperlink" Target="https://m.edsoo.ru/fa276a4e" TargetMode="External"/><Relationship Id="rId37" Type="http://schemas.openxmlformats.org/officeDocument/2006/relationships/hyperlink" Target="https://m.edsoo.ru/fa277bf6" TargetMode="External"/><Relationship Id="rId40" Type="http://schemas.openxmlformats.org/officeDocument/2006/relationships/hyperlink" Target="https://m.edsoo.ru/fa2782d6" TargetMode="External"/><Relationship Id="rId45" Type="http://schemas.openxmlformats.org/officeDocument/2006/relationships/hyperlink" Target="https://m.edsoo.ru/fa278fc4" TargetMode="External"/><Relationship Id="rId53" Type="http://schemas.openxmlformats.org/officeDocument/2006/relationships/hyperlink" Target="https://m.edsoo.ru/fa279d98" TargetMode="External"/><Relationship Id="rId58" Type="http://schemas.openxmlformats.org/officeDocument/2006/relationships/hyperlink" Target="https://m.edsoo.ru/fa27a7ca" TargetMode="External"/><Relationship Id="rId66" Type="http://schemas.openxmlformats.org/officeDocument/2006/relationships/hyperlink" Target="https://m.edsoo.ru/fa27c3d6" TargetMode="External"/><Relationship Id="rId74" Type="http://schemas.openxmlformats.org/officeDocument/2006/relationships/hyperlink" Target="https://m.edsoo.ru/fa27d9c0" TargetMode="External"/><Relationship Id="rId79" Type="http://schemas.openxmlformats.org/officeDocument/2006/relationships/hyperlink" Target="https://m.edsoo.ru/fa27e5b4" TargetMode="External"/><Relationship Id="rId87" Type="http://schemas.openxmlformats.org/officeDocument/2006/relationships/hyperlink" Target="https://m.edsoo.ru/fa27f586" TargetMode="External"/><Relationship Id="rId102" Type="http://schemas.openxmlformats.org/officeDocument/2006/relationships/hyperlink" Target="https://m.edsoo.ru/fba95918" TargetMode="External"/><Relationship Id="rId110" Type="http://schemas.openxmlformats.org/officeDocument/2006/relationships/hyperlink" Target="https://m.edsoo.ru/fba9696c" TargetMode="External"/><Relationship Id="rId5" Type="http://schemas.openxmlformats.org/officeDocument/2006/relationships/hyperlink" Target="https://m.edsoo.ru/7f4159f6" TargetMode="External"/><Relationship Id="rId61" Type="http://schemas.openxmlformats.org/officeDocument/2006/relationships/hyperlink" Target="https://m.edsoo.ru/fa27aec8" TargetMode="External"/><Relationship Id="rId82" Type="http://schemas.openxmlformats.org/officeDocument/2006/relationships/hyperlink" Target="https://m.edsoo.ru/fa27ef3c" TargetMode="External"/><Relationship Id="rId90" Type="http://schemas.openxmlformats.org/officeDocument/2006/relationships/hyperlink" Target="https://m.edsoo.ru/fa27faa4" TargetMode="External"/><Relationship Id="rId95" Type="http://schemas.openxmlformats.org/officeDocument/2006/relationships/hyperlink" Target="https://m.edsoo.ru/fa2804ea" TargetMode="External"/><Relationship Id="rId19" Type="http://schemas.openxmlformats.org/officeDocument/2006/relationships/hyperlink" Target="https://m.edsoo.ru/7f4159f6" TargetMode="External"/><Relationship Id="rId14" Type="http://schemas.openxmlformats.org/officeDocument/2006/relationships/hyperlink" Target="https://m.edsoo.ru/7f4159f6" TargetMode="External"/><Relationship Id="rId22" Type="http://schemas.openxmlformats.org/officeDocument/2006/relationships/hyperlink" Target="https://m.edsoo.ru/7f4159f6" TargetMode="External"/><Relationship Id="rId27" Type="http://schemas.openxmlformats.org/officeDocument/2006/relationships/hyperlink" Target="https://m.edsoo.ru/fa2760da" TargetMode="External"/><Relationship Id="rId30" Type="http://schemas.openxmlformats.org/officeDocument/2006/relationships/hyperlink" Target="https://m.edsoo.ru/fa2766fc" TargetMode="External"/><Relationship Id="rId35" Type="http://schemas.openxmlformats.org/officeDocument/2006/relationships/hyperlink" Target="https://m.edsoo.ru/fa27771e" TargetMode="External"/><Relationship Id="rId43" Type="http://schemas.openxmlformats.org/officeDocument/2006/relationships/hyperlink" Target="https://m.edsoo.ru/fa278b96" TargetMode="External"/><Relationship Id="rId48" Type="http://schemas.openxmlformats.org/officeDocument/2006/relationships/hyperlink" Target="https://m.edsoo.ru/fa2796b8" TargetMode="External"/><Relationship Id="rId56" Type="http://schemas.openxmlformats.org/officeDocument/2006/relationships/hyperlink" Target="https://m.edsoo.ru/fa27a11c" TargetMode="External"/><Relationship Id="rId64" Type="http://schemas.openxmlformats.org/officeDocument/2006/relationships/hyperlink" Target="https://m.edsoo.ru/fa27b8f0" TargetMode="External"/><Relationship Id="rId69" Type="http://schemas.openxmlformats.org/officeDocument/2006/relationships/hyperlink" Target="https://m.edsoo.ru/fa27cb6a" TargetMode="External"/><Relationship Id="rId77" Type="http://schemas.openxmlformats.org/officeDocument/2006/relationships/hyperlink" Target="https://m.edsoo.ru/fa27df1a" TargetMode="External"/><Relationship Id="rId100" Type="http://schemas.openxmlformats.org/officeDocument/2006/relationships/hyperlink" Target="https://m.edsoo.ru/fba9510c" TargetMode="External"/><Relationship Id="rId105" Type="http://schemas.openxmlformats.org/officeDocument/2006/relationships/hyperlink" Target="https://m.edsoo.ru/fba95d6e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m.edsoo.ru/7f4159f6" TargetMode="External"/><Relationship Id="rId51" Type="http://schemas.openxmlformats.org/officeDocument/2006/relationships/hyperlink" Target="https://m.edsoo.ru/fa278a74" TargetMode="External"/><Relationship Id="rId72" Type="http://schemas.openxmlformats.org/officeDocument/2006/relationships/hyperlink" Target="https://m.edsoo.ru/fa27d5a6" TargetMode="External"/><Relationship Id="rId80" Type="http://schemas.openxmlformats.org/officeDocument/2006/relationships/hyperlink" Target="https://m.edsoo.ru/fa27e866" TargetMode="External"/><Relationship Id="rId85" Type="http://schemas.openxmlformats.org/officeDocument/2006/relationships/hyperlink" Target="https://m.edsoo.ru/fa27f19e" TargetMode="External"/><Relationship Id="rId93" Type="http://schemas.openxmlformats.org/officeDocument/2006/relationships/hyperlink" Target="https://m.edsoo.ru/fa27fe82" TargetMode="External"/><Relationship Id="rId98" Type="http://schemas.openxmlformats.org/officeDocument/2006/relationships/hyperlink" Target="https://m.edsoo.ru/fba948f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59f6" TargetMode="External"/><Relationship Id="rId17" Type="http://schemas.openxmlformats.org/officeDocument/2006/relationships/hyperlink" Target="https://m.edsoo.ru/7f4159f6" TargetMode="External"/><Relationship Id="rId25" Type="http://schemas.openxmlformats.org/officeDocument/2006/relationships/hyperlink" Target="https://m.edsoo.ru/fa275a2c" TargetMode="External"/><Relationship Id="rId33" Type="http://schemas.openxmlformats.org/officeDocument/2006/relationships/hyperlink" Target="https://m.edsoo.ru/fa276c06" TargetMode="External"/><Relationship Id="rId38" Type="http://schemas.openxmlformats.org/officeDocument/2006/relationships/hyperlink" Target="https://m.edsoo.ru/fa278042" TargetMode="External"/><Relationship Id="rId46" Type="http://schemas.openxmlformats.org/officeDocument/2006/relationships/hyperlink" Target="https://m.edsoo.ru/fa2790f0" TargetMode="External"/><Relationship Id="rId59" Type="http://schemas.openxmlformats.org/officeDocument/2006/relationships/hyperlink" Target="https://m.edsoo.ru/fa27a694" TargetMode="External"/><Relationship Id="rId67" Type="http://schemas.openxmlformats.org/officeDocument/2006/relationships/hyperlink" Target="https://m.edsoo.ru/fa27c6ba" TargetMode="External"/><Relationship Id="rId103" Type="http://schemas.openxmlformats.org/officeDocument/2006/relationships/hyperlink" Target="https://m.edsoo.ru/fba9562a" TargetMode="External"/><Relationship Id="rId108" Type="http://schemas.openxmlformats.org/officeDocument/2006/relationships/hyperlink" Target="https://m.edsoo.ru/fba96516" TargetMode="External"/><Relationship Id="rId20" Type="http://schemas.openxmlformats.org/officeDocument/2006/relationships/hyperlink" Target="https://m.edsoo.ru/7f4159f6" TargetMode="External"/><Relationship Id="rId41" Type="http://schemas.openxmlformats.org/officeDocument/2006/relationships/hyperlink" Target="https://m.edsoo.ru/fa27840c" TargetMode="External"/><Relationship Id="rId54" Type="http://schemas.openxmlformats.org/officeDocument/2006/relationships/hyperlink" Target="https://m.edsoo.ru/fa279ec4" TargetMode="External"/><Relationship Id="rId62" Type="http://schemas.openxmlformats.org/officeDocument/2006/relationships/hyperlink" Target="https://m.edsoo.ru/fa27abf8" TargetMode="External"/><Relationship Id="rId70" Type="http://schemas.openxmlformats.org/officeDocument/2006/relationships/hyperlink" Target="https://m.edsoo.ru/fa27cd90" TargetMode="External"/><Relationship Id="rId75" Type="http://schemas.openxmlformats.org/officeDocument/2006/relationships/hyperlink" Target="https://m.edsoo.ru/fa27dc36" TargetMode="External"/><Relationship Id="rId83" Type="http://schemas.openxmlformats.org/officeDocument/2006/relationships/hyperlink" Target="https://m.edsoo.ru/fa27eb0e" TargetMode="External"/><Relationship Id="rId88" Type="http://schemas.openxmlformats.org/officeDocument/2006/relationships/hyperlink" Target="https://m.edsoo.ru/fa27f6b2" TargetMode="External"/><Relationship Id="rId91" Type="http://schemas.openxmlformats.org/officeDocument/2006/relationships/hyperlink" Target="https://m.edsoo.ru/fa27fbd0" TargetMode="External"/><Relationship Id="rId96" Type="http://schemas.openxmlformats.org/officeDocument/2006/relationships/hyperlink" Target="https://m.edsoo.ru/fba94310" TargetMode="External"/><Relationship Id="rId111" Type="http://schemas.openxmlformats.org/officeDocument/2006/relationships/hyperlink" Target="https://m.edsoo.ru/fba97c0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59f6" TargetMode="External"/><Relationship Id="rId15" Type="http://schemas.openxmlformats.org/officeDocument/2006/relationships/hyperlink" Target="https://m.edsoo.ru/7f4159f6" TargetMode="External"/><Relationship Id="rId23" Type="http://schemas.openxmlformats.org/officeDocument/2006/relationships/hyperlink" Target="https://m.edsoo.ru/7f4159f6" TargetMode="External"/><Relationship Id="rId28" Type="http://schemas.openxmlformats.org/officeDocument/2006/relationships/hyperlink" Target="https://m.edsoo.ru/fa27640e" TargetMode="External"/><Relationship Id="rId36" Type="http://schemas.openxmlformats.org/officeDocument/2006/relationships/hyperlink" Target="https://m.edsoo.ru/fa277976" TargetMode="External"/><Relationship Id="rId49" Type="http://schemas.openxmlformats.org/officeDocument/2006/relationships/hyperlink" Target="https://m.edsoo.ru/fa279942" TargetMode="External"/><Relationship Id="rId57" Type="http://schemas.openxmlformats.org/officeDocument/2006/relationships/hyperlink" Target="https://m.edsoo.ru/fa27a356" TargetMode="External"/><Relationship Id="rId106" Type="http://schemas.openxmlformats.org/officeDocument/2006/relationships/hyperlink" Target="https://m.edsoo.ru/fba95e86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9f6" TargetMode="External"/><Relationship Id="rId31" Type="http://schemas.openxmlformats.org/officeDocument/2006/relationships/hyperlink" Target="https://m.edsoo.ru/fa276d96" TargetMode="External"/><Relationship Id="rId44" Type="http://schemas.openxmlformats.org/officeDocument/2006/relationships/hyperlink" Target="https://m.edsoo.ru/fa278cc2" TargetMode="External"/><Relationship Id="rId52" Type="http://schemas.openxmlformats.org/officeDocument/2006/relationships/hyperlink" Target="https://m.edsoo.ru/fa279bae" TargetMode="External"/><Relationship Id="rId60" Type="http://schemas.openxmlformats.org/officeDocument/2006/relationships/hyperlink" Target="https://m.edsoo.ru/fa27b03a" TargetMode="External"/><Relationship Id="rId65" Type="http://schemas.openxmlformats.org/officeDocument/2006/relationships/hyperlink" Target="https://m.edsoo.ru/fa27ba62" TargetMode="External"/><Relationship Id="rId73" Type="http://schemas.openxmlformats.org/officeDocument/2006/relationships/hyperlink" Target="https://m.edsoo.ru/fa27d83a" TargetMode="External"/><Relationship Id="rId78" Type="http://schemas.openxmlformats.org/officeDocument/2006/relationships/hyperlink" Target="https://m.edsoo.ru/fa27e262" TargetMode="External"/><Relationship Id="rId81" Type="http://schemas.openxmlformats.org/officeDocument/2006/relationships/hyperlink" Target="https://m.edsoo.ru/fa27edf2" TargetMode="External"/><Relationship Id="rId86" Type="http://schemas.openxmlformats.org/officeDocument/2006/relationships/hyperlink" Target="https://m.edsoo.ru/fa27f450" TargetMode="External"/><Relationship Id="rId94" Type="http://schemas.openxmlformats.org/officeDocument/2006/relationships/hyperlink" Target="https://m.edsoo.ru/fa2803b4" TargetMode="External"/><Relationship Id="rId99" Type="http://schemas.openxmlformats.org/officeDocument/2006/relationships/hyperlink" Target="https://m.edsoo.ru/fba94d6a" TargetMode="External"/><Relationship Id="rId101" Type="http://schemas.openxmlformats.org/officeDocument/2006/relationships/hyperlink" Target="https://m.edsoo.ru/fba95a26" TargetMode="External"/><Relationship Id="rId4" Type="http://schemas.openxmlformats.org/officeDocument/2006/relationships/hyperlink" Target="https://m.edsoo.ru/7f4159f6" TargetMode="External"/><Relationship Id="rId9" Type="http://schemas.openxmlformats.org/officeDocument/2006/relationships/hyperlink" Target="https://m.edsoo.ru/7f4159f6" TargetMode="External"/><Relationship Id="rId13" Type="http://schemas.openxmlformats.org/officeDocument/2006/relationships/hyperlink" Target="https://m.edsoo.ru/7f4159f6" TargetMode="External"/><Relationship Id="rId18" Type="http://schemas.openxmlformats.org/officeDocument/2006/relationships/hyperlink" Target="https://m.edsoo.ru/7f4159f6" TargetMode="External"/><Relationship Id="rId39" Type="http://schemas.openxmlformats.org/officeDocument/2006/relationships/hyperlink" Target="https://m.edsoo.ru/fa2781aa" TargetMode="External"/><Relationship Id="rId109" Type="http://schemas.openxmlformats.org/officeDocument/2006/relationships/hyperlink" Target="https://m.edsoo.ru/fba96340" TargetMode="External"/><Relationship Id="rId34" Type="http://schemas.openxmlformats.org/officeDocument/2006/relationships/hyperlink" Target="https://m.edsoo.ru/fa2775f2" TargetMode="External"/><Relationship Id="rId50" Type="http://schemas.openxmlformats.org/officeDocument/2006/relationships/hyperlink" Target="https://m.edsoo.ru/fa279564" TargetMode="External"/><Relationship Id="rId55" Type="http://schemas.openxmlformats.org/officeDocument/2006/relationships/hyperlink" Target="https://m.edsoo.ru/fa279ffa" TargetMode="External"/><Relationship Id="rId76" Type="http://schemas.openxmlformats.org/officeDocument/2006/relationships/hyperlink" Target="https://m.edsoo.ru/fa27dd9e" TargetMode="External"/><Relationship Id="rId97" Type="http://schemas.openxmlformats.org/officeDocument/2006/relationships/hyperlink" Target="https://m.edsoo.ru/fa280634" TargetMode="External"/><Relationship Id="rId104" Type="http://schemas.openxmlformats.org/officeDocument/2006/relationships/hyperlink" Target="https://m.edsoo.ru/fba95b3e" TargetMode="External"/><Relationship Id="rId7" Type="http://schemas.openxmlformats.org/officeDocument/2006/relationships/hyperlink" Target="https://m.edsoo.ru/7f4159f6" TargetMode="External"/><Relationship Id="rId71" Type="http://schemas.openxmlformats.org/officeDocument/2006/relationships/hyperlink" Target="https://m.edsoo.ru/fa27d088" TargetMode="External"/><Relationship Id="rId92" Type="http://schemas.openxmlformats.org/officeDocument/2006/relationships/hyperlink" Target="https://m.edsoo.ru/fa27fd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13628</Words>
  <Characters>77685</Characters>
  <Application>Microsoft Office Word</Application>
  <DocSecurity>0</DocSecurity>
  <Lines>647</Lines>
  <Paragraphs>182</Paragraphs>
  <ScaleCrop>false</ScaleCrop>
  <Company/>
  <LinksUpToDate>false</LinksUpToDate>
  <CharactersWithSpaces>91131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2023-09-17T15:59:00Z</dcterms:created>
  <dcterms:modified xsi:type="dcterms:W3CDTF">2023-09-17T16:05:00Z</dcterms:modified>
</cp:coreProperties>
</file>